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DC57" w14:textId="3BEB06C8" w:rsidR="0096108D" w:rsidRPr="00F7040B" w:rsidRDefault="0096108D" w:rsidP="00C96D54">
      <w:pPr>
        <w:suppressAutoHyphens/>
        <w:spacing w:line="360" w:lineRule="auto"/>
        <w:contextualSpacing/>
        <w:rPr>
          <w:rFonts w:ascii="Times New Roman" w:hAnsi="Times New Roman" w:cs="Times New Roman"/>
          <w:lang w:eastAsia="ar-SA"/>
        </w:rPr>
      </w:pPr>
    </w:p>
    <w:p w14:paraId="756F733A" w14:textId="77777777" w:rsidR="00716E76" w:rsidRPr="00F7040B" w:rsidRDefault="00716E76" w:rsidP="00352DD1">
      <w:pPr>
        <w:pBdr>
          <w:top w:val="single" w:sz="4" w:space="1" w:color="auto"/>
          <w:left w:val="single" w:sz="4" w:space="4" w:color="auto"/>
          <w:bottom w:val="single" w:sz="4" w:space="1" w:color="auto"/>
          <w:right w:val="single" w:sz="4" w:space="4" w:color="auto"/>
        </w:pBdr>
        <w:spacing w:line="360" w:lineRule="auto"/>
        <w:contextualSpacing/>
        <w:jc w:val="center"/>
        <w:rPr>
          <w:rFonts w:ascii="Times New Roman" w:hAnsi="Times New Roman" w:cs="Times New Roman"/>
          <w:b/>
          <w:bCs/>
        </w:rPr>
      </w:pPr>
      <w:r w:rsidRPr="00F7040B">
        <w:rPr>
          <w:rFonts w:ascii="Times New Roman" w:hAnsi="Times New Roman" w:cs="Times New Roman"/>
          <w:b/>
          <w:bCs/>
        </w:rPr>
        <w:t>ANEXO III</w:t>
      </w:r>
    </w:p>
    <w:p w14:paraId="39344F00" w14:textId="26FAFE6F" w:rsidR="001D5321" w:rsidRPr="00F7040B" w:rsidRDefault="001D5321" w:rsidP="00352DD1">
      <w:pPr>
        <w:pBdr>
          <w:top w:val="single" w:sz="4" w:space="1" w:color="auto"/>
          <w:left w:val="single" w:sz="4" w:space="4" w:color="auto"/>
          <w:bottom w:val="single" w:sz="4" w:space="1" w:color="auto"/>
          <w:right w:val="single" w:sz="4" w:space="4" w:color="auto"/>
        </w:pBdr>
        <w:spacing w:line="360" w:lineRule="auto"/>
        <w:contextualSpacing/>
        <w:jc w:val="center"/>
        <w:rPr>
          <w:rFonts w:ascii="Times New Roman" w:hAnsi="Times New Roman" w:cs="Times New Roman"/>
          <w:b/>
          <w:bCs/>
        </w:rPr>
      </w:pPr>
      <w:r w:rsidRPr="00F7040B">
        <w:rPr>
          <w:rFonts w:ascii="Times New Roman" w:hAnsi="Times New Roman" w:cs="Times New Roman"/>
          <w:b/>
          <w:bCs/>
        </w:rPr>
        <w:t>MODELO DE TERMO DE CONTRATO</w:t>
      </w:r>
    </w:p>
    <w:p w14:paraId="014EC3F6" w14:textId="77777777" w:rsidR="00352DD1" w:rsidRDefault="00352DD1" w:rsidP="00352DD1">
      <w:pPr>
        <w:pStyle w:val="Prembulo"/>
        <w:spacing w:before="0" w:afterLines="120" w:after="288"/>
        <w:ind w:left="4956" w:right="-170"/>
        <w:contextualSpacing/>
        <w:rPr>
          <w:rFonts w:ascii="Times New Roman" w:hAnsi="Times New Roman" w:cs="Times New Roman"/>
          <w:b/>
          <w:sz w:val="24"/>
          <w:szCs w:val="24"/>
        </w:rPr>
      </w:pPr>
    </w:p>
    <w:p w14:paraId="702BCF44" w14:textId="517E9620" w:rsidR="00716E76" w:rsidRDefault="00716E76" w:rsidP="00352DD1">
      <w:pPr>
        <w:pStyle w:val="Prembulo"/>
        <w:spacing w:before="0" w:afterLines="120" w:after="288"/>
        <w:ind w:left="4956" w:right="-170"/>
        <w:contextualSpacing/>
        <w:rPr>
          <w:rFonts w:ascii="Times New Roman" w:hAnsi="Times New Roman" w:cs="Times New Roman"/>
          <w:b/>
          <w:sz w:val="24"/>
          <w:szCs w:val="24"/>
        </w:rPr>
      </w:pPr>
      <w:r w:rsidRPr="00F7040B">
        <w:rPr>
          <w:rFonts w:ascii="Times New Roman" w:hAnsi="Times New Roman" w:cs="Times New Roman"/>
          <w:b/>
          <w:sz w:val="24"/>
          <w:szCs w:val="24"/>
        </w:rPr>
        <w:t xml:space="preserve">CONTRATO ADMINISTRATIVO Nº ......../...., QUE FAZEM ENTRE SI </w:t>
      </w:r>
      <w:r w:rsidR="00D706FC">
        <w:rPr>
          <w:rFonts w:ascii="Times New Roman" w:hAnsi="Times New Roman" w:cs="Times New Roman"/>
          <w:b/>
          <w:sz w:val="24"/>
          <w:szCs w:val="24"/>
        </w:rPr>
        <w:t>O ESTADO DO PARÁ</w:t>
      </w:r>
      <w:r w:rsidRPr="00F7040B">
        <w:rPr>
          <w:rFonts w:ascii="Times New Roman" w:hAnsi="Times New Roman" w:cs="Times New Roman"/>
          <w:b/>
          <w:sz w:val="24"/>
          <w:szCs w:val="24"/>
        </w:rPr>
        <w:t xml:space="preserve"> POR INTERMÉDIO DO (A) ....................... E ............................................................. </w:t>
      </w:r>
    </w:p>
    <w:p w14:paraId="7EBED945" w14:textId="77777777" w:rsidR="00352DD1" w:rsidRPr="00F7040B" w:rsidRDefault="00352DD1" w:rsidP="00352DD1">
      <w:pPr>
        <w:pStyle w:val="Prembulo"/>
        <w:spacing w:before="0" w:afterLines="120" w:after="288"/>
        <w:ind w:left="4956" w:right="-170"/>
        <w:contextualSpacing/>
        <w:rPr>
          <w:rFonts w:ascii="Times New Roman" w:hAnsi="Times New Roman" w:cs="Times New Roman"/>
          <w:b/>
          <w:sz w:val="24"/>
          <w:szCs w:val="24"/>
        </w:rPr>
      </w:pPr>
    </w:p>
    <w:p w14:paraId="5BBB4F99" w14:textId="225799EF" w:rsidR="00716E76" w:rsidRDefault="00716E76" w:rsidP="003338B0">
      <w:pPr>
        <w:spacing w:before="120" w:afterLines="120" w:after="288" w:line="360" w:lineRule="auto"/>
        <w:ind w:firstLine="1418"/>
        <w:contextualSpacing/>
        <w:jc w:val="both"/>
        <w:rPr>
          <w:rFonts w:ascii="Times New Roman" w:eastAsia="Arial" w:hAnsi="Times New Roman" w:cs="Times New Roman"/>
        </w:rPr>
      </w:pPr>
      <w:r w:rsidRPr="00F7040B">
        <w:rPr>
          <w:rFonts w:ascii="Times New Roman" w:eastAsia="Arial" w:hAnsi="Times New Roman" w:cs="Times New Roman"/>
        </w:rPr>
        <w:t>O Estado do Pará, através da ...................... órgão da Administração (Direta/Indireta/Autarquia/</w:t>
      </w:r>
      <w:proofErr w:type="spellStart"/>
      <w:r w:rsidRPr="00F7040B">
        <w:rPr>
          <w:rFonts w:ascii="Times New Roman" w:eastAsia="Arial" w:hAnsi="Times New Roman" w:cs="Times New Roman"/>
        </w:rPr>
        <w:t>Etc</w:t>
      </w:r>
      <w:proofErr w:type="spellEnd"/>
      <w:r w:rsidRPr="00F7040B">
        <w:rPr>
          <w:rFonts w:ascii="Times New Roman" w:eastAsia="Arial" w:hAnsi="Times New Roman" w:cs="Times New Roman"/>
        </w:rPr>
        <w:t xml:space="preserve">), com sede no(a) ....................................................., na cidade de ...................................... /Estado ..., inscrito(a) no CNPJ sob o nº ................................, neste ato representado(a) pelo(a) ......................... (cargo e nome), nomeado(a) pela Portaria nº ......, de </w:t>
      </w:r>
      <w:proofErr w:type="gramStart"/>
      <w:r w:rsidRPr="00F7040B">
        <w:rPr>
          <w:rFonts w:ascii="Times New Roman" w:eastAsia="Arial" w:hAnsi="Times New Roman" w:cs="Times New Roman"/>
        </w:rPr>
        <w:t>.....</w:t>
      </w:r>
      <w:proofErr w:type="gramEnd"/>
      <w:r w:rsidRPr="00F7040B">
        <w:rPr>
          <w:rFonts w:ascii="Times New Roman" w:eastAsia="Arial" w:hAnsi="Times New Roman" w:cs="Times New Roman"/>
        </w:rPr>
        <w:t xml:space="preserve"> de ..................... de 20..., publicada no DOE de </w:t>
      </w:r>
      <w:proofErr w:type="gramStart"/>
      <w:r w:rsidRPr="00F7040B">
        <w:rPr>
          <w:rFonts w:ascii="Times New Roman" w:eastAsia="Arial" w:hAnsi="Times New Roman" w:cs="Times New Roman"/>
        </w:rPr>
        <w:t>.....</w:t>
      </w:r>
      <w:proofErr w:type="gramEnd"/>
      <w:r w:rsidRPr="00F7040B">
        <w:rPr>
          <w:rFonts w:ascii="Times New Roman" w:eastAsia="Arial" w:hAnsi="Times New Roman" w:cs="Times New Roman"/>
        </w:rPr>
        <w:t xml:space="preserve"> de ............... de ..........., portador da Matrícula Funcional nº .........., doravante denominado CONTRATANTE, e o(a) .............................., inscrito(a) no CNPJ/MF sob o nº ............................, sediado(a) na ..................................., </w:t>
      </w:r>
      <w:proofErr w:type="spellStart"/>
      <w:r w:rsidRPr="00F7040B">
        <w:rPr>
          <w:rFonts w:ascii="Times New Roman" w:eastAsia="Arial" w:hAnsi="Times New Roman" w:cs="Times New Roman"/>
        </w:rPr>
        <w:t>em</w:t>
      </w:r>
      <w:proofErr w:type="spellEnd"/>
      <w:r w:rsidRPr="00F7040B">
        <w:rPr>
          <w:rFonts w:ascii="Times New Roman" w:eastAsia="Arial" w:hAnsi="Times New Roman" w:cs="Times New Roman"/>
        </w:rPr>
        <w:t xml:space="preserve"> ............................. doravante designado CONTRATADO, neste ato representado(a) por .................................. (nome e função no contratado), conforme atos constitutivos da empresa OU procuração apresentada nos autos, tendo em vista o que consta no </w:t>
      </w:r>
      <w:r w:rsidRPr="00F7040B">
        <w:rPr>
          <w:rFonts w:ascii="Times New Roman" w:eastAsia="Arial" w:hAnsi="Times New Roman" w:cs="Times New Roman"/>
          <w:b/>
          <w:bCs/>
        </w:rPr>
        <w:t xml:space="preserve">PROCESSO Nº </w:t>
      </w:r>
      <w:r w:rsidR="003338B0">
        <w:rPr>
          <w:rFonts w:ascii="Times New Roman" w:eastAsia="Arial" w:hAnsi="Times New Roman" w:cs="Times New Roman"/>
          <w:b/>
          <w:bCs/>
        </w:rPr>
        <w:t>2024/28233</w:t>
      </w:r>
      <w:r w:rsidRPr="00F7040B">
        <w:rPr>
          <w:rFonts w:ascii="Times New Roman" w:eastAsia="Arial" w:hAnsi="Times New Roman" w:cs="Times New Roman"/>
        </w:rPr>
        <w:t xml:space="preserve"> </w:t>
      </w:r>
      <w:r w:rsidR="00E7476C" w:rsidRPr="00F7040B">
        <w:rPr>
          <w:rFonts w:ascii="Times New Roman" w:eastAsia="Arial" w:hAnsi="Times New Roman" w:cs="Times New Roman"/>
        </w:rPr>
        <w:t xml:space="preserve">e </w:t>
      </w:r>
      <w:r w:rsidRPr="00F7040B">
        <w:rPr>
          <w:rFonts w:ascii="Times New Roman" w:eastAsia="Arial" w:hAnsi="Times New Roman" w:cs="Times New Roman"/>
        </w:rPr>
        <w:t xml:space="preserve">em observância às disposições da Lei nº 14.133, de 1º de abril de 2021, e demais legislação aplicável, resolvem celebrar o presente Termo de Contrato, decorrente do </w:t>
      </w:r>
      <w:r w:rsidRPr="00F7040B">
        <w:rPr>
          <w:rFonts w:ascii="Times New Roman" w:eastAsia="Arial" w:hAnsi="Times New Roman" w:cs="Times New Roman"/>
          <w:b/>
          <w:bCs/>
        </w:rPr>
        <w:t>PREGÃO ELETRÔNICO SRP/DGL/SEPLAD Nº 0</w:t>
      </w:r>
      <w:r w:rsidR="004854F5" w:rsidRPr="00F7040B">
        <w:rPr>
          <w:rFonts w:ascii="Times New Roman" w:eastAsia="Arial" w:hAnsi="Times New Roman" w:cs="Times New Roman"/>
          <w:b/>
          <w:bCs/>
        </w:rPr>
        <w:t>0</w:t>
      </w:r>
      <w:r w:rsidR="003338B0">
        <w:rPr>
          <w:rFonts w:ascii="Times New Roman" w:eastAsia="Arial" w:hAnsi="Times New Roman" w:cs="Times New Roman"/>
          <w:b/>
          <w:bCs/>
        </w:rPr>
        <w:t>5</w:t>
      </w:r>
      <w:r w:rsidRPr="00F7040B">
        <w:rPr>
          <w:rFonts w:ascii="Times New Roman" w:eastAsia="Arial" w:hAnsi="Times New Roman" w:cs="Times New Roman"/>
          <w:b/>
          <w:bCs/>
        </w:rPr>
        <w:t>/202</w:t>
      </w:r>
      <w:r w:rsidR="004854F5" w:rsidRPr="00F7040B">
        <w:rPr>
          <w:rFonts w:ascii="Times New Roman" w:eastAsia="Arial" w:hAnsi="Times New Roman" w:cs="Times New Roman"/>
          <w:b/>
          <w:bCs/>
        </w:rPr>
        <w:t>4</w:t>
      </w:r>
      <w:r w:rsidRPr="00F7040B">
        <w:rPr>
          <w:rFonts w:ascii="Times New Roman" w:eastAsia="Arial" w:hAnsi="Times New Roman" w:cs="Times New Roman"/>
        </w:rPr>
        <w:t>, mediante as cláusulas e condições a seguir enunciadas.</w:t>
      </w:r>
    </w:p>
    <w:p w14:paraId="15B93B05" w14:textId="77777777" w:rsidR="00AA1429" w:rsidRPr="00F7040B" w:rsidRDefault="00AA1429" w:rsidP="003338B0">
      <w:pPr>
        <w:spacing w:before="120" w:afterLines="120" w:after="288" w:line="360" w:lineRule="auto"/>
        <w:ind w:firstLine="1418"/>
        <w:contextualSpacing/>
        <w:jc w:val="both"/>
        <w:rPr>
          <w:rFonts w:ascii="Times New Roman" w:eastAsia="Arial" w:hAnsi="Times New Roman" w:cs="Times New Roman"/>
        </w:rPr>
      </w:pPr>
    </w:p>
    <w:p w14:paraId="3BE99000" w14:textId="4F14752D"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CLÁUSULA PRIMEIRA – OBJETO</w:t>
      </w:r>
    </w:p>
    <w:p w14:paraId="0A462DAA" w14:textId="500AAA2F" w:rsidR="00716E76" w:rsidRPr="00F7040B" w:rsidRDefault="00716E76"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O </w:t>
      </w:r>
      <w:r w:rsidR="00E7476C" w:rsidRPr="00F7040B">
        <w:rPr>
          <w:rFonts w:ascii="Times New Roman" w:hAnsi="Times New Roman" w:cs="Times New Roman"/>
          <w:lang w:eastAsia="ar-SA"/>
        </w:rPr>
        <w:t>objeto do presente instrumento é a contratação de empresa especializada n</w:t>
      </w:r>
      <w:r w:rsidR="00BD732F">
        <w:rPr>
          <w:rFonts w:ascii="Times New Roman" w:hAnsi="Times New Roman" w:cs="Times New Roman"/>
          <w:lang w:eastAsia="ar-SA"/>
        </w:rPr>
        <w:t xml:space="preserve">o fornecimento de </w:t>
      </w:r>
      <w:r w:rsidR="00BD732F" w:rsidRPr="00BD732F">
        <w:rPr>
          <w:rFonts w:ascii="Times New Roman" w:hAnsi="Times New Roman" w:cs="Times New Roman"/>
          <w:b/>
          <w:bCs/>
          <w:lang w:eastAsia="ar-SA"/>
        </w:rPr>
        <w:t>ÁGUA MINERAL NATURAL</w:t>
      </w:r>
      <w:r w:rsidR="00BD732F">
        <w:rPr>
          <w:rFonts w:ascii="Times New Roman" w:hAnsi="Times New Roman" w:cs="Times New Roman"/>
          <w:lang w:eastAsia="ar-SA"/>
        </w:rPr>
        <w:t xml:space="preserve"> para </w:t>
      </w:r>
      <w:r w:rsidR="00AD73B8" w:rsidRPr="00F7040B">
        <w:rPr>
          <w:rFonts w:ascii="Times New Roman" w:hAnsi="Times New Roman" w:cs="Times New Roman"/>
        </w:rPr>
        <w:t xml:space="preserve">os órgãos e entidades do Poder Executivo do Estado do Pará, </w:t>
      </w:r>
      <w:r w:rsidR="00E7476C" w:rsidRPr="00F7040B">
        <w:rPr>
          <w:rFonts w:ascii="Times New Roman" w:hAnsi="Times New Roman" w:cs="Times New Roman"/>
          <w:lang w:eastAsia="ar-SA"/>
        </w:rPr>
        <w:t>conforme condições, quantidades e exigências estabelecidas neste instrumento, no Edital e seus anexos</w:t>
      </w:r>
      <w:r w:rsidRPr="00F7040B">
        <w:rPr>
          <w:rFonts w:ascii="Times New Roman" w:hAnsi="Times New Roman" w:cs="Times New Roman"/>
          <w:lang w:eastAsia="ar-SA"/>
        </w:rPr>
        <w:t>.</w:t>
      </w:r>
    </w:p>
    <w:p w14:paraId="6446D7FF" w14:textId="77777777" w:rsidR="00AD73B8" w:rsidRDefault="00AD73B8" w:rsidP="00352DD1">
      <w:pPr>
        <w:pStyle w:val="PargrafodaLista"/>
        <w:suppressAutoHyphens/>
        <w:spacing w:line="360" w:lineRule="auto"/>
        <w:ind w:left="0"/>
        <w:jc w:val="both"/>
        <w:rPr>
          <w:rFonts w:ascii="Times New Roman" w:hAnsi="Times New Roman" w:cs="Times New Roman"/>
          <w:lang w:eastAsia="ar-SA"/>
        </w:rPr>
      </w:pPr>
    </w:p>
    <w:p w14:paraId="6B67C4DD" w14:textId="77777777" w:rsidR="006E039F" w:rsidRPr="00F7040B" w:rsidRDefault="006E039F" w:rsidP="00352DD1">
      <w:pPr>
        <w:pStyle w:val="PargrafodaLista"/>
        <w:suppressAutoHyphens/>
        <w:spacing w:line="360" w:lineRule="auto"/>
        <w:ind w:left="0"/>
        <w:jc w:val="both"/>
        <w:rPr>
          <w:rFonts w:ascii="Times New Roman" w:hAnsi="Times New Roman" w:cs="Times New Roman"/>
          <w:lang w:eastAsia="ar-SA"/>
        </w:rPr>
      </w:pPr>
    </w:p>
    <w:tbl>
      <w:tblPr>
        <w:tblW w:w="5000" w:type="pct"/>
        <w:tblCellMar>
          <w:left w:w="70" w:type="dxa"/>
          <w:right w:w="70" w:type="dxa"/>
        </w:tblCellMar>
        <w:tblLook w:val="04A0" w:firstRow="1" w:lastRow="0" w:firstColumn="1" w:lastColumn="0" w:noHBand="0" w:noVBand="1"/>
      </w:tblPr>
      <w:tblGrid>
        <w:gridCol w:w="674"/>
        <w:gridCol w:w="679"/>
        <w:gridCol w:w="4072"/>
        <w:gridCol w:w="1022"/>
        <w:gridCol w:w="621"/>
        <w:gridCol w:w="1079"/>
        <w:gridCol w:w="1589"/>
      </w:tblGrid>
      <w:tr w:rsidR="00E7476C" w:rsidRPr="00AA1429" w14:paraId="22318FED" w14:textId="77777777" w:rsidTr="00227849">
        <w:trPr>
          <w:trHeight w:val="2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CD72A" w14:textId="77777777" w:rsidR="00E7476C" w:rsidRPr="00AA1429" w:rsidRDefault="00E7476C" w:rsidP="00352DD1">
            <w:pPr>
              <w:spacing w:line="360" w:lineRule="auto"/>
              <w:contextualSpacing/>
              <w:jc w:val="center"/>
              <w:rPr>
                <w:rFonts w:ascii="Times New Roman" w:hAnsi="Times New Roman" w:cs="Times New Roman"/>
                <w:b/>
                <w:bCs/>
                <w:sz w:val="20"/>
                <w:szCs w:val="20"/>
              </w:rPr>
            </w:pPr>
            <w:bookmarkStart w:id="0" w:name="_Hlk147229573"/>
            <w:r w:rsidRPr="00AA1429">
              <w:rPr>
                <w:rFonts w:ascii="Times New Roman" w:hAnsi="Times New Roman" w:cs="Times New Roman"/>
                <w:b/>
                <w:bCs/>
                <w:sz w:val="20"/>
                <w:szCs w:val="20"/>
              </w:rPr>
              <w:t>ITEM</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BD71C94" w14:textId="77777777"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COD.</w:t>
            </w:r>
          </w:p>
        </w:tc>
        <w:tc>
          <w:tcPr>
            <w:tcW w:w="2091" w:type="pct"/>
            <w:tcBorders>
              <w:top w:val="single" w:sz="4" w:space="0" w:color="auto"/>
              <w:left w:val="nil"/>
              <w:bottom w:val="single" w:sz="4" w:space="0" w:color="auto"/>
              <w:right w:val="single" w:sz="4" w:space="0" w:color="auto"/>
            </w:tcBorders>
            <w:shd w:val="clear" w:color="auto" w:fill="auto"/>
            <w:vAlign w:val="center"/>
            <w:hideMark/>
          </w:tcPr>
          <w:p w14:paraId="06704E0F" w14:textId="77777777"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DESCRIÇÃO</w:t>
            </w:r>
          </w:p>
        </w:tc>
        <w:tc>
          <w:tcPr>
            <w:tcW w:w="525" w:type="pct"/>
            <w:tcBorders>
              <w:top w:val="single" w:sz="4" w:space="0" w:color="auto"/>
              <w:left w:val="nil"/>
              <w:bottom w:val="single" w:sz="4" w:space="0" w:color="auto"/>
              <w:right w:val="single" w:sz="4" w:space="0" w:color="auto"/>
            </w:tcBorders>
            <w:shd w:val="clear" w:color="auto" w:fill="auto"/>
            <w:vAlign w:val="center"/>
            <w:hideMark/>
          </w:tcPr>
          <w:p w14:paraId="1D6F4555" w14:textId="77777777"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UND</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50C383FA" w14:textId="77777777"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QTD</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77AAED33" w14:textId="77777777"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VALOR UNT. MENSAL</w:t>
            </w:r>
          </w:p>
          <w:p w14:paraId="735AC67E" w14:textId="77777777"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(R$)</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7C7DD179" w14:textId="77777777"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 xml:space="preserve"> VALOR TOTAL MENSAL </w:t>
            </w:r>
          </w:p>
          <w:p w14:paraId="01D9F8FC" w14:textId="77777777"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(R$)</w:t>
            </w:r>
          </w:p>
        </w:tc>
      </w:tr>
      <w:tr w:rsidR="00E7476C" w:rsidRPr="00AA1429" w14:paraId="441C5447" w14:textId="77777777" w:rsidTr="0022784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26B294D" w14:textId="06CEA2A5" w:rsidR="00E7476C" w:rsidRPr="00AA1429" w:rsidRDefault="00E7476C" w:rsidP="00352DD1">
            <w:pPr>
              <w:spacing w:line="360" w:lineRule="auto"/>
              <w:contextualSpacing/>
              <w:jc w:val="center"/>
              <w:rPr>
                <w:rFonts w:ascii="Times New Roman" w:hAnsi="Times New Roman" w:cs="Times New Roman"/>
                <w:b/>
                <w:bCs/>
                <w:sz w:val="20"/>
                <w:szCs w:val="20"/>
              </w:rPr>
            </w:pPr>
            <w:r w:rsidRPr="00AA1429">
              <w:rPr>
                <w:rFonts w:ascii="Times New Roman" w:hAnsi="Times New Roman" w:cs="Times New Roman"/>
                <w:b/>
                <w:bCs/>
                <w:sz w:val="20"/>
                <w:szCs w:val="20"/>
              </w:rPr>
              <w:t xml:space="preserve">LOTE </w:t>
            </w:r>
          </w:p>
        </w:tc>
      </w:tr>
      <w:tr w:rsidR="00E7476C" w:rsidRPr="00AA1429" w14:paraId="7D109174" w14:textId="77777777" w:rsidTr="00227849">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D9F173" w14:textId="5B306376" w:rsidR="00E7476C" w:rsidRPr="00AA1429" w:rsidRDefault="00E7476C" w:rsidP="00352DD1">
            <w:pPr>
              <w:spacing w:line="360" w:lineRule="auto"/>
              <w:contextualSpacing/>
              <w:jc w:val="center"/>
              <w:rPr>
                <w:rFonts w:ascii="Times New Roman" w:hAnsi="Times New Roman" w:cs="Times New Roman"/>
                <w:b/>
                <w:bCs/>
                <w:sz w:val="20"/>
                <w:szCs w:val="20"/>
              </w:rPr>
            </w:pPr>
          </w:p>
        </w:tc>
      </w:tr>
      <w:tr w:rsidR="00E7476C" w:rsidRPr="00AA1429" w14:paraId="4205CD26" w14:textId="77777777" w:rsidTr="00227849">
        <w:trPr>
          <w:trHeight w:val="20"/>
        </w:trPr>
        <w:tc>
          <w:tcPr>
            <w:tcW w:w="346" w:type="pct"/>
            <w:tcBorders>
              <w:top w:val="nil"/>
              <w:left w:val="single" w:sz="4" w:space="0" w:color="auto"/>
              <w:bottom w:val="single" w:sz="4" w:space="0" w:color="auto"/>
              <w:right w:val="single" w:sz="4" w:space="0" w:color="auto"/>
            </w:tcBorders>
            <w:shd w:val="clear" w:color="auto" w:fill="auto"/>
            <w:vAlign w:val="center"/>
          </w:tcPr>
          <w:p w14:paraId="7FA916AF" w14:textId="5E805461" w:rsidR="00E7476C" w:rsidRPr="00AA1429" w:rsidRDefault="00E7476C" w:rsidP="00352DD1">
            <w:pPr>
              <w:spacing w:line="360" w:lineRule="auto"/>
              <w:contextualSpacing/>
              <w:jc w:val="center"/>
              <w:rPr>
                <w:rFonts w:ascii="Times New Roman" w:hAnsi="Times New Roman" w:cs="Times New Roman"/>
                <w:b/>
                <w:bCs/>
                <w:sz w:val="20"/>
                <w:szCs w:val="20"/>
              </w:rPr>
            </w:pPr>
          </w:p>
        </w:tc>
        <w:tc>
          <w:tcPr>
            <w:tcW w:w="349" w:type="pct"/>
            <w:tcBorders>
              <w:top w:val="nil"/>
              <w:left w:val="nil"/>
              <w:bottom w:val="single" w:sz="4" w:space="0" w:color="auto"/>
              <w:right w:val="single" w:sz="4" w:space="0" w:color="auto"/>
            </w:tcBorders>
            <w:shd w:val="clear" w:color="auto" w:fill="auto"/>
            <w:noWrap/>
            <w:vAlign w:val="center"/>
          </w:tcPr>
          <w:p w14:paraId="14D8280B" w14:textId="40217488" w:rsidR="00E7476C" w:rsidRPr="00AA1429" w:rsidRDefault="00E7476C" w:rsidP="00352DD1">
            <w:pPr>
              <w:spacing w:line="360" w:lineRule="auto"/>
              <w:contextualSpacing/>
              <w:jc w:val="center"/>
              <w:rPr>
                <w:rFonts w:ascii="Times New Roman" w:hAnsi="Times New Roman" w:cs="Times New Roman"/>
                <w:b/>
                <w:bCs/>
                <w:color w:val="000000"/>
                <w:sz w:val="20"/>
                <w:szCs w:val="20"/>
              </w:rPr>
            </w:pPr>
          </w:p>
        </w:tc>
        <w:tc>
          <w:tcPr>
            <w:tcW w:w="2091" w:type="pct"/>
            <w:tcBorders>
              <w:top w:val="nil"/>
              <w:left w:val="nil"/>
              <w:bottom w:val="single" w:sz="4" w:space="0" w:color="auto"/>
              <w:right w:val="single" w:sz="4" w:space="0" w:color="auto"/>
            </w:tcBorders>
            <w:shd w:val="clear" w:color="auto" w:fill="auto"/>
            <w:vAlign w:val="center"/>
          </w:tcPr>
          <w:p w14:paraId="4384FA33" w14:textId="2CEDF6CA" w:rsidR="00E7476C" w:rsidRPr="00AA1429" w:rsidRDefault="00E7476C" w:rsidP="00352DD1">
            <w:pPr>
              <w:spacing w:line="360" w:lineRule="auto"/>
              <w:contextualSpacing/>
              <w:rPr>
                <w:rFonts w:ascii="Times New Roman" w:hAnsi="Times New Roman" w:cs="Times New Roman"/>
                <w:b/>
                <w:bCs/>
                <w:color w:val="000000"/>
                <w:sz w:val="20"/>
                <w:szCs w:val="20"/>
              </w:rPr>
            </w:pPr>
          </w:p>
        </w:tc>
        <w:tc>
          <w:tcPr>
            <w:tcW w:w="525" w:type="pct"/>
            <w:tcBorders>
              <w:top w:val="nil"/>
              <w:left w:val="nil"/>
              <w:bottom w:val="single" w:sz="4" w:space="0" w:color="auto"/>
              <w:right w:val="single" w:sz="4" w:space="0" w:color="auto"/>
            </w:tcBorders>
            <w:shd w:val="clear" w:color="auto" w:fill="auto"/>
            <w:noWrap/>
            <w:vAlign w:val="center"/>
          </w:tcPr>
          <w:p w14:paraId="5F7F45F3" w14:textId="70880328" w:rsidR="00E7476C" w:rsidRPr="00AA1429" w:rsidRDefault="00E7476C" w:rsidP="00352DD1">
            <w:pPr>
              <w:spacing w:line="360" w:lineRule="auto"/>
              <w:contextualSpacing/>
              <w:rPr>
                <w:rFonts w:ascii="Times New Roman" w:hAnsi="Times New Roman" w:cs="Times New Roman"/>
                <w:color w:val="000000"/>
                <w:sz w:val="20"/>
                <w:szCs w:val="20"/>
              </w:rPr>
            </w:pPr>
          </w:p>
        </w:tc>
        <w:tc>
          <w:tcPr>
            <w:tcW w:w="319" w:type="pct"/>
            <w:tcBorders>
              <w:top w:val="nil"/>
              <w:left w:val="nil"/>
              <w:bottom w:val="single" w:sz="4" w:space="0" w:color="auto"/>
              <w:right w:val="single" w:sz="4" w:space="0" w:color="auto"/>
            </w:tcBorders>
            <w:shd w:val="clear" w:color="auto" w:fill="auto"/>
            <w:noWrap/>
            <w:vAlign w:val="center"/>
          </w:tcPr>
          <w:p w14:paraId="30AB69CC" w14:textId="46CE39B1" w:rsidR="00E7476C" w:rsidRPr="00AA1429" w:rsidRDefault="00E7476C" w:rsidP="00352DD1">
            <w:pPr>
              <w:spacing w:line="360" w:lineRule="auto"/>
              <w:contextualSpacing/>
              <w:jc w:val="center"/>
              <w:rPr>
                <w:rFonts w:ascii="Times New Roman" w:hAnsi="Times New Roman" w:cs="Times New Roman"/>
                <w:b/>
                <w:bCs/>
                <w:color w:val="000000"/>
                <w:sz w:val="20"/>
                <w:szCs w:val="20"/>
              </w:rPr>
            </w:pPr>
          </w:p>
        </w:tc>
        <w:tc>
          <w:tcPr>
            <w:tcW w:w="554" w:type="pct"/>
            <w:tcBorders>
              <w:top w:val="nil"/>
              <w:left w:val="nil"/>
              <w:bottom w:val="single" w:sz="4" w:space="0" w:color="auto"/>
              <w:right w:val="single" w:sz="4" w:space="0" w:color="auto"/>
            </w:tcBorders>
            <w:shd w:val="clear" w:color="auto" w:fill="auto"/>
            <w:noWrap/>
            <w:vAlign w:val="center"/>
          </w:tcPr>
          <w:p w14:paraId="3B068DE1" w14:textId="779FC179" w:rsidR="00E7476C" w:rsidRPr="00AA1429" w:rsidRDefault="00E7476C" w:rsidP="00352DD1">
            <w:pPr>
              <w:spacing w:line="360" w:lineRule="auto"/>
              <w:contextualSpacing/>
              <w:rPr>
                <w:rFonts w:ascii="Times New Roman" w:hAnsi="Times New Roman" w:cs="Times New Roman"/>
                <w:b/>
                <w:bCs/>
                <w:color w:val="000000"/>
                <w:sz w:val="20"/>
                <w:szCs w:val="20"/>
              </w:rPr>
            </w:pPr>
          </w:p>
        </w:tc>
        <w:tc>
          <w:tcPr>
            <w:tcW w:w="817" w:type="pct"/>
            <w:tcBorders>
              <w:top w:val="nil"/>
              <w:left w:val="nil"/>
              <w:bottom w:val="single" w:sz="4" w:space="0" w:color="auto"/>
              <w:right w:val="single" w:sz="4" w:space="0" w:color="auto"/>
            </w:tcBorders>
            <w:shd w:val="clear" w:color="auto" w:fill="auto"/>
            <w:noWrap/>
            <w:vAlign w:val="center"/>
          </w:tcPr>
          <w:p w14:paraId="057DB141" w14:textId="4BB8479A" w:rsidR="00E7476C" w:rsidRPr="00AA1429" w:rsidRDefault="00E7476C" w:rsidP="00352DD1">
            <w:pPr>
              <w:spacing w:line="360" w:lineRule="auto"/>
              <w:contextualSpacing/>
              <w:rPr>
                <w:rFonts w:ascii="Times New Roman" w:hAnsi="Times New Roman" w:cs="Times New Roman"/>
                <w:b/>
                <w:bCs/>
                <w:color w:val="000000"/>
                <w:sz w:val="20"/>
                <w:szCs w:val="20"/>
              </w:rPr>
            </w:pPr>
          </w:p>
        </w:tc>
      </w:tr>
      <w:tr w:rsidR="00E7476C" w:rsidRPr="00AA1429" w14:paraId="6519F88E" w14:textId="77777777" w:rsidTr="00227849">
        <w:trPr>
          <w:trHeight w:val="20"/>
        </w:trPr>
        <w:tc>
          <w:tcPr>
            <w:tcW w:w="346" w:type="pct"/>
            <w:tcBorders>
              <w:top w:val="nil"/>
              <w:left w:val="single" w:sz="4" w:space="0" w:color="auto"/>
              <w:bottom w:val="single" w:sz="4" w:space="0" w:color="auto"/>
              <w:right w:val="single" w:sz="4" w:space="0" w:color="auto"/>
            </w:tcBorders>
            <w:shd w:val="clear" w:color="auto" w:fill="auto"/>
            <w:vAlign w:val="center"/>
          </w:tcPr>
          <w:p w14:paraId="739C1008" w14:textId="6A7B7CB9" w:rsidR="00E7476C" w:rsidRPr="00AA1429" w:rsidRDefault="00E7476C" w:rsidP="00352DD1">
            <w:pPr>
              <w:spacing w:line="360" w:lineRule="auto"/>
              <w:contextualSpacing/>
              <w:jc w:val="center"/>
              <w:rPr>
                <w:rFonts w:ascii="Times New Roman" w:hAnsi="Times New Roman" w:cs="Times New Roman"/>
                <w:b/>
                <w:bCs/>
                <w:sz w:val="20"/>
                <w:szCs w:val="20"/>
              </w:rPr>
            </w:pPr>
          </w:p>
        </w:tc>
        <w:tc>
          <w:tcPr>
            <w:tcW w:w="349" w:type="pct"/>
            <w:tcBorders>
              <w:top w:val="nil"/>
              <w:left w:val="nil"/>
              <w:bottom w:val="single" w:sz="4" w:space="0" w:color="auto"/>
              <w:right w:val="single" w:sz="4" w:space="0" w:color="auto"/>
            </w:tcBorders>
            <w:shd w:val="clear" w:color="auto" w:fill="auto"/>
            <w:vAlign w:val="center"/>
          </w:tcPr>
          <w:p w14:paraId="451FEBF5" w14:textId="2CB9AF01" w:rsidR="00E7476C" w:rsidRPr="00AA1429" w:rsidRDefault="00E7476C" w:rsidP="00352DD1">
            <w:pPr>
              <w:spacing w:line="360" w:lineRule="auto"/>
              <w:contextualSpacing/>
              <w:jc w:val="center"/>
              <w:rPr>
                <w:rFonts w:ascii="Times New Roman" w:hAnsi="Times New Roman" w:cs="Times New Roman"/>
                <w:b/>
                <w:bCs/>
                <w:sz w:val="20"/>
                <w:szCs w:val="20"/>
              </w:rPr>
            </w:pPr>
          </w:p>
        </w:tc>
        <w:tc>
          <w:tcPr>
            <w:tcW w:w="2091" w:type="pct"/>
            <w:tcBorders>
              <w:top w:val="nil"/>
              <w:left w:val="nil"/>
              <w:bottom w:val="single" w:sz="4" w:space="0" w:color="auto"/>
              <w:right w:val="single" w:sz="4" w:space="0" w:color="auto"/>
            </w:tcBorders>
            <w:shd w:val="clear" w:color="auto" w:fill="auto"/>
            <w:vAlign w:val="center"/>
          </w:tcPr>
          <w:p w14:paraId="74ABE2F4" w14:textId="5A0C80E5" w:rsidR="00E7476C" w:rsidRPr="00AA1429" w:rsidRDefault="00E7476C" w:rsidP="00352DD1">
            <w:pPr>
              <w:spacing w:line="360" w:lineRule="auto"/>
              <w:contextualSpacing/>
              <w:jc w:val="both"/>
              <w:rPr>
                <w:rFonts w:ascii="Times New Roman" w:hAnsi="Times New Roman" w:cs="Times New Roman"/>
                <w:b/>
                <w:bCs/>
                <w:sz w:val="20"/>
                <w:szCs w:val="20"/>
              </w:rPr>
            </w:pPr>
          </w:p>
        </w:tc>
        <w:tc>
          <w:tcPr>
            <w:tcW w:w="525" w:type="pct"/>
            <w:tcBorders>
              <w:top w:val="nil"/>
              <w:left w:val="nil"/>
              <w:bottom w:val="single" w:sz="4" w:space="0" w:color="auto"/>
              <w:right w:val="single" w:sz="4" w:space="0" w:color="auto"/>
            </w:tcBorders>
            <w:shd w:val="clear" w:color="auto" w:fill="auto"/>
            <w:noWrap/>
            <w:vAlign w:val="center"/>
          </w:tcPr>
          <w:p w14:paraId="012E9964" w14:textId="1BBA6DA1" w:rsidR="00E7476C" w:rsidRPr="00AA1429" w:rsidRDefault="00E7476C" w:rsidP="00352DD1">
            <w:pPr>
              <w:spacing w:line="360" w:lineRule="auto"/>
              <w:contextualSpacing/>
              <w:rPr>
                <w:rFonts w:ascii="Times New Roman" w:hAnsi="Times New Roman" w:cs="Times New Roman"/>
                <w:color w:val="000000"/>
                <w:sz w:val="20"/>
                <w:szCs w:val="20"/>
              </w:rPr>
            </w:pPr>
          </w:p>
        </w:tc>
        <w:tc>
          <w:tcPr>
            <w:tcW w:w="319" w:type="pct"/>
            <w:tcBorders>
              <w:top w:val="nil"/>
              <w:left w:val="nil"/>
              <w:bottom w:val="single" w:sz="4" w:space="0" w:color="auto"/>
              <w:right w:val="single" w:sz="4" w:space="0" w:color="auto"/>
            </w:tcBorders>
            <w:shd w:val="clear" w:color="auto" w:fill="auto"/>
            <w:noWrap/>
            <w:vAlign w:val="center"/>
          </w:tcPr>
          <w:p w14:paraId="73BF306C" w14:textId="0FCBE26F" w:rsidR="00E7476C" w:rsidRPr="00AA1429" w:rsidRDefault="00E7476C" w:rsidP="00352DD1">
            <w:pPr>
              <w:spacing w:line="360" w:lineRule="auto"/>
              <w:contextualSpacing/>
              <w:jc w:val="center"/>
              <w:rPr>
                <w:rFonts w:ascii="Times New Roman" w:hAnsi="Times New Roman" w:cs="Times New Roman"/>
                <w:b/>
                <w:bCs/>
                <w:color w:val="000000"/>
                <w:sz w:val="20"/>
                <w:szCs w:val="20"/>
              </w:rPr>
            </w:pPr>
          </w:p>
        </w:tc>
        <w:tc>
          <w:tcPr>
            <w:tcW w:w="554" w:type="pct"/>
            <w:tcBorders>
              <w:top w:val="nil"/>
              <w:left w:val="nil"/>
              <w:bottom w:val="single" w:sz="4" w:space="0" w:color="auto"/>
              <w:right w:val="single" w:sz="4" w:space="0" w:color="auto"/>
            </w:tcBorders>
            <w:shd w:val="clear" w:color="auto" w:fill="auto"/>
            <w:noWrap/>
            <w:vAlign w:val="center"/>
          </w:tcPr>
          <w:p w14:paraId="08B187B0" w14:textId="240FDE32" w:rsidR="00E7476C" w:rsidRPr="00AA1429" w:rsidRDefault="00E7476C" w:rsidP="00352DD1">
            <w:pPr>
              <w:spacing w:line="360" w:lineRule="auto"/>
              <w:contextualSpacing/>
              <w:rPr>
                <w:rFonts w:ascii="Times New Roman" w:hAnsi="Times New Roman" w:cs="Times New Roman"/>
                <w:b/>
                <w:bCs/>
                <w:color w:val="000000"/>
                <w:sz w:val="20"/>
                <w:szCs w:val="20"/>
              </w:rPr>
            </w:pPr>
          </w:p>
        </w:tc>
        <w:tc>
          <w:tcPr>
            <w:tcW w:w="817" w:type="pct"/>
            <w:tcBorders>
              <w:top w:val="nil"/>
              <w:left w:val="nil"/>
              <w:bottom w:val="single" w:sz="4" w:space="0" w:color="auto"/>
              <w:right w:val="single" w:sz="4" w:space="0" w:color="auto"/>
            </w:tcBorders>
            <w:shd w:val="clear" w:color="auto" w:fill="auto"/>
            <w:noWrap/>
            <w:vAlign w:val="center"/>
          </w:tcPr>
          <w:p w14:paraId="1DAF31E6" w14:textId="7C31F84F" w:rsidR="00E7476C" w:rsidRPr="00AA1429" w:rsidRDefault="00E7476C" w:rsidP="00352DD1">
            <w:pPr>
              <w:spacing w:line="360" w:lineRule="auto"/>
              <w:contextualSpacing/>
              <w:rPr>
                <w:rFonts w:ascii="Times New Roman" w:hAnsi="Times New Roman" w:cs="Times New Roman"/>
                <w:b/>
                <w:bCs/>
                <w:color w:val="000000"/>
                <w:sz w:val="20"/>
                <w:szCs w:val="20"/>
              </w:rPr>
            </w:pPr>
          </w:p>
        </w:tc>
      </w:tr>
      <w:tr w:rsidR="00E7476C" w:rsidRPr="00AA1429" w14:paraId="1DA755EF" w14:textId="77777777" w:rsidTr="00227849">
        <w:trPr>
          <w:trHeight w:val="20"/>
        </w:trPr>
        <w:tc>
          <w:tcPr>
            <w:tcW w:w="4183"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E569383" w14:textId="2C6B9249" w:rsidR="00E7476C" w:rsidRPr="00AA1429" w:rsidRDefault="00E7476C" w:rsidP="00352DD1">
            <w:pPr>
              <w:spacing w:line="360" w:lineRule="auto"/>
              <w:contextualSpacing/>
              <w:jc w:val="right"/>
              <w:rPr>
                <w:rFonts w:ascii="Times New Roman" w:hAnsi="Times New Roman" w:cs="Times New Roman"/>
                <w:b/>
                <w:bCs/>
                <w:sz w:val="20"/>
                <w:szCs w:val="20"/>
              </w:rPr>
            </w:pPr>
            <w:r w:rsidRPr="00AA1429">
              <w:rPr>
                <w:rFonts w:ascii="Times New Roman" w:hAnsi="Times New Roman" w:cs="Times New Roman"/>
                <w:b/>
                <w:bCs/>
                <w:sz w:val="20"/>
                <w:szCs w:val="20"/>
              </w:rPr>
              <w:t>TOTAL DO LOTE</w:t>
            </w:r>
          </w:p>
        </w:tc>
        <w:tc>
          <w:tcPr>
            <w:tcW w:w="817" w:type="pct"/>
            <w:tcBorders>
              <w:top w:val="nil"/>
              <w:left w:val="nil"/>
              <w:bottom w:val="single" w:sz="4" w:space="0" w:color="auto"/>
              <w:right w:val="single" w:sz="4" w:space="0" w:color="auto"/>
            </w:tcBorders>
            <w:shd w:val="clear" w:color="auto" w:fill="auto"/>
            <w:noWrap/>
            <w:vAlign w:val="center"/>
            <w:hideMark/>
          </w:tcPr>
          <w:p w14:paraId="2A65C79B" w14:textId="5BFAF8EC" w:rsidR="00E7476C" w:rsidRPr="00AA1429" w:rsidRDefault="00E7476C" w:rsidP="00352DD1">
            <w:pPr>
              <w:spacing w:line="360" w:lineRule="auto"/>
              <w:contextualSpacing/>
              <w:rPr>
                <w:rFonts w:ascii="Times New Roman" w:hAnsi="Times New Roman" w:cs="Times New Roman"/>
                <w:b/>
                <w:bCs/>
                <w:color w:val="000000"/>
                <w:sz w:val="20"/>
                <w:szCs w:val="20"/>
              </w:rPr>
            </w:pPr>
          </w:p>
        </w:tc>
      </w:tr>
      <w:bookmarkEnd w:id="0"/>
    </w:tbl>
    <w:p w14:paraId="3D8492B4" w14:textId="77777777" w:rsidR="00E7476C" w:rsidRPr="00F7040B" w:rsidRDefault="00E7476C" w:rsidP="00352DD1">
      <w:pPr>
        <w:pStyle w:val="PargrafodaLista"/>
        <w:suppressAutoHyphens/>
        <w:spacing w:line="360" w:lineRule="auto"/>
        <w:ind w:left="0"/>
        <w:jc w:val="both"/>
        <w:rPr>
          <w:rFonts w:ascii="Times New Roman" w:hAnsi="Times New Roman" w:cs="Times New Roman"/>
          <w:lang w:eastAsia="ar-SA"/>
        </w:rPr>
      </w:pPr>
    </w:p>
    <w:p w14:paraId="5234350F" w14:textId="5C05D4EF" w:rsidR="00716E76" w:rsidRPr="00F7040B" w:rsidRDefault="00716E76"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Vinculam esta contratação, independentemente de transcrição:</w:t>
      </w:r>
    </w:p>
    <w:p w14:paraId="37E453FF"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O Termo de Referência;</w:t>
      </w:r>
    </w:p>
    <w:p w14:paraId="4D77256B"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O Edital da Licitação;</w:t>
      </w:r>
    </w:p>
    <w:p w14:paraId="6EE35428"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A Proposta do contratado;</w:t>
      </w:r>
    </w:p>
    <w:p w14:paraId="22207E04"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Eventuais anexos dos documentos supracitados.</w:t>
      </w:r>
    </w:p>
    <w:p w14:paraId="538F201E" w14:textId="77777777" w:rsidR="00716E76" w:rsidRPr="00F7040B" w:rsidRDefault="00716E76" w:rsidP="00352DD1">
      <w:pPr>
        <w:pStyle w:val="PargrafodaLista"/>
        <w:suppressAutoHyphens/>
        <w:spacing w:line="360" w:lineRule="auto"/>
        <w:ind w:left="1224"/>
        <w:jc w:val="both"/>
        <w:rPr>
          <w:rFonts w:ascii="Times New Roman" w:hAnsi="Times New Roman" w:cs="Times New Roman"/>
          <w:lang w:eastAsia="ar-SA"/>
        </w:rPr>
      </w:pPr>
    </w:p>
    <w:p w14:paraId="34CFEF5F" w14:textId="77777777"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CLÁUSULA SEGUNDA – VIGÊNCIA E PRORROGAÇÃO</w:t>
      </w:r>
    </w:p>
    <w:p w14:paraId="387A2A00" w14:textId="29B02D31"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lang w:eastAsia="ar-SA"/>
        </w:rPr>
        <w:t>O prazo de vigência da contratação é de</w:t>
      </w:r>
      <w:r>
        <w:rPr>
          <w:rFonts w:ascii="Times New Roman" w:hAnsi="Times New Roman" w:cs="Times New Roman"/>
          <w:lang w:eastAsia="ar-SA"/>
        </w:rPr>
        <w:t xml:space="preserve"> doze (12) meses,</w:t>
      </w:r>
      <w:r w:rsidRPr="00C85FB4">
        <w:rPr>
          <w:rFonts w:ascii="Times New Roman" w:hAnsi="Times New Roman" w:cs="Times New Roman"/>
          <w:lang w:eastAsia="ar-SA"/>
        </w:rPr>
        <w:t xml:space="preserve"> contados </w:t>
      </w:r>
      <w:r>
        <w:rPr>
          <w:rFonts w:ascii="Times New Roman" w:hAnsi="Times New Roman" w:cs="Times New Roman"/>
          <w:lang w:eastAsia="ar-SA"/>
        </w:rPr>
        <w:t>da publicação do contrato no Diário Oficial do Estado</w:t>
      </w:r>
      <w:r w:rsidRPr="00C85FB4">
        <w:rPr>
          <w:rFonts w:ascii="Times New Roman" w:hAnsi="Times New Roman" w:cs="Times New Roman"/>
          <w:lang w:eastAsia="ar-SA"/>
        </w:rPr>
        <w:t xml:space="preserve">, prorrogável </w:t>
      </w:r>
      <w:r>
        <w:rPr>
          <w:rFonts w:ascii="Times New Roman" w:hAnsi="Times New Roman" w:cs="Times New Roman"/>
          <w:lang w:eastAsia="ar-SA"/>
        </w:rPr>
        <w:t>na forma da lei.</w:t>
      </w:r>
    </w:p>
    <w:p w14:paraId="41AA23EE" w14:textId="77777777" w:rsidR="00C85FB4" w:rsidRPr="00C85FB4" w:rsidRDefault="00C85FB4" w:rsidP="009F46F3">
      <w:pPr>
        <w:pStyle w:val="PargrafodaLista"/>
        <w:numPr>
          <w:ilvl w:val="2"/>
          <w:numId w:val="12"/>
        </w:numPr>
        <w:suppressAutoHyphens/>
        <w:spacing w:line="360" w:lineRule="auto"/>
        <w:jc w:val="both"/>
        <w:rPr>
          <w:rFonts w:ascii="Times New Roman" w:hAnsi="Times New Roman" w:cs="Times New Roman"/>
          <w:lang w:eastAsia="ar-SA"/>
        </w:rPr>
      </w:pPr>
      <w:r w:rsidRPr="00C85FB4">
        <w:rPr>
          <w:rFonts w:ascii="Times New Roman" w:hAnsi="Times New Roman" w:cs="Times New Roman"/>
          <w:lang w:eastAsia="ar-SA"/>
        </w:rPr>
        <w:t>A prorrogação de que trata este item é condicionada ao ateste, pela autoridade competente, de que as condições e os preços permanecem vantajosos para a Administração, permitida a negociação com o contratado.</w:t>
      </w:r>
    </w:p>
    <w:p w14:paraId="37314AD0"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lang w:eastAsia="ar-SA"/>
        </w:rPr>
        <w:t>O contratado não tem direito subjetivo à prorrogação contratual.</w:t>
      </w:r>
    </w:p>
    <w:p w14:paraId="790FCFDF"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lang w:eastAsia="ar-SA"/>
        </w:rPr>
        <w:t>A prorrogação de contrato deverá ser promovida mediante celebração de termo aditivo.</w:t>
      </w:r>
    </w:p>
    <w:p w14:paraId="6EA694B2"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lang w:eastAsia="ar-SA"/>
        </w:rPr>
        <w:t>O contrato não poderá ser prorrogado quando o contratado tiver sido penalizado nas sanções de declaração de inidoneidade ou impedimento de licitar e contratar com poder público, observadas as abrangências de aplicação.</w:t>
      </w:r>
    </w:p>
    <w:p w14:paraId="1C1495F3" w14:textId="77777777" w:rsidR="00716E76" w:rsidRPr="00F7040B" w:rsidRDefault="00716E76" w:rsidP="00352DD1">
      <w:pPr>
        <w:pStyle w:val="PargrafodaLista"/>
        <w:suppressAutoHyphens/>
        <w:spacing w:line="360" w:lineRule="auto"/>
        <w:ind w:left="0"/>
        <w:jc w:val="both"/>
        <w:rPr>
          <w:rFonts w:ascii="Times New Roman" w:hAnsi="Times New Roman" w:cs="Times New Roman"/>
          <w:lang w:eastAsia="ar-SA"/>
        </w:rPr>
      </w:pPr>
    </w:p>
    <w:p w14:paraId="5CC942DF" w14:textId="282674AF"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bookmarkStart w:id="1" w:name="_Hlk114497577"/>
      <w:bookmarkStart w:id="2" w:name="_Hlk114497502"/>
      <w:bookmarkEnd w:id="1"/>
      <w:bookmarkEnd w:id="2"/>
      <w:r w:rsidRPr="00F7040B">
        <w:rPr>
          <w:rFonts w:ascii="Times New Roman" w:hAnsi="Times New Roman" w:cs="Times New Roman"/>
          <w:b/>
          <w:bCs/>
          <w:lang w:eastAsia="ar-SA"/>
        </w:rPr>
        <w:t>CLÁUSULA TERCEIRA – MODELOS DE EXECUÇÃO E GESTÃO CONTRATUAIS</w:t>
      </w:r>
      <w:r w:rsidR="00AC732B" w:rsidRPr="00F7040B">
        <w:rPr>
          <w:rFonts w:ascii="Times New Roman" w:hAnsi="Times New Roman" w:cs="Times New Roman"/>
          <w:b/>
          <w:bCs/>
          <w:lang w:eastAsia="ar-SA"/>
        </w:rPr>
        <w:t>.</w:t>
      </w:r>
    </w:p>
    <w:p w14:paraId="30175CAC" w14:textId="77777777" w:rsidR="00716E76" w:rsidRPr="00F7040B" w:rsidRDefault="00716E76"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lastRenderedPageBreak/>
        <w:t>O regime de execução contratual, os modelos de gestão e de execução, assim como os prazos e condições de conclusão, entrega, observação e recebimento do objeto constam no Termo de Referência, anexo a este Contrato.</w:t>
      </w:r>
    </w:p>
    <w:p w14:paraId="0B4B0F66" w14:textId="77777777" w:rsidR="00716E76" w:rsidRPr="00F7040B" w:rsidRDefault="00716E76" w:rsidP="00352DD1">
      <w:pPr>
        <w:pStyle w:val="PargrafodaLista"/>
        <w:suppressAutoHyphens/>
        <w:spacing w:line="360" w:lineRule="auto"/>
        <w:ind w:left="0"/>
        <w:jc w:val="both"/>
        <w:rPr>
          <w:rFonts w:ascii="Times New Roman" w:hAnsi="Times New Roman" w:cs="Times New Roman"/>
          <w:lang w:eastAsia="ar-SA"/>
        </w:rPr>
      </w:pPr>
    </w:p>
    <w:p w14:paraId="47BBE033" w14:textId="77777777" w:rsidR="001D5321" w:rsidRPr="00F7040B" w:rsidRDefault="001D5321"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QUARTA – SUBCONTRATAÇÃO </w:t>
      </w:r>
    </w:p>
    <w:p w14:paraId="0D94E111" w14:textId="7BC5A55D" w:rsidR="001D5321" w:rsidRPr="00F7040B" w:rsidRDefault="001D5321"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Não será admitida a subcontratação do objeto contratual.</w:t>
      </w:r>
    </w:p>
    <w:p w14:paraId="6865E974" w14:textId="77777777" w:rsidR="001D5321" w:rsidRPr="00F7040B" w:rsidRDefault="001D5321" w:rsidP="00352DD1">
      <w:pPr>
        <w:pStyle w:val="PargrafodaLista"/>
        <w:suppressAutoHyphens/>
        <w:spacing w:line="360" w:lineRule="auto"/>
        <w:ind w:left="0"/>
        <w:jc w:val="both"/>
        <w:rPr>
          <w:rFonts w:ascii="Times New Roman" w:hAnsi="Times New Roman" w:cs="Times New Roman"/>
          <w:lang w:eastAsia="ar-SA"/>
        </w:rPr>
      </w:pPr>
    </w:p>
    <w:p w14:paraId="599A7885" w14:textId="204013A9"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CLÁUSULA QU</w:t>
      </w:r>
      <w:r w:rsidR="001D5321" w:rsidRPr="00F7040B">
        <w:rPr>
          <w:rFonts w:ascii="Times New Roman" w:hAnsi="Times New Roman" w:cs="Times New Roman"/>
          <w:b/>
          <w:bCs/>
          <w:lang w:eastAsia="ar-SA"/>
        </w:rPr>
        <w:t xml:space="preserve">INTA </w:t>
      </w:r>
      <w:r w:rsidRPr="00F7040B">
        <w:rPr>
          <w:rFonts w:ascii="Times New Roman" w:hAnsi="Times New Roman" w:cs="Times New Roman"/>
          <w:b/>
          <w:bCs/>
          <w:lang w:eastAsia="ar-SA"/>
        </w:rPr>
        <w:t>–</w:t>
      </w:r>
      <w:r w:rsidRPr="00F7040B">
        <w:rPr>
          <w:rFonts w:ascii="Times New Roman" w:hAnsi="Times New Roman" w:cs="Times New Roman"/>
          <w:b/>
          <w:bCs/>
        </w:rPr>
        <w:t xml:space="preserve"> PREÇO</w:t>
      </w:r>
    </w:p>
    <w:p w14:paraId="160E7690" w14:textId="77777777" w:rsidR="00716E76" w:rsidRPr="00F7040B" w:rsidRDefault="00716E76"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O valor total da contratação é de R$.......... (.....)</w:t>
      </w:r>
    </w:p>
    <w:p w14:paraId="43E72989" w14:textId="77777777" w:rsidR="00716E76" w:rsidRPr="00F7040B" w:rsidRDefault="00716E76"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314197" w14:textId="77777777" w:rsidR="00716E76" w:rsidRPr="00F7040B" w:rsidRDefault="00716E76" w:rsidP="00352DD1">
      <w:pPr>
        <w:pStyle w:val="PargrafodaLista"/>
        <w:suppressAutoHyphens/>
        <w:spacing w:line="360" w:lineRule="auto"/>
        <w:ind w:left="0"/>
        <w:jc w:val="both"/>
        <w:rPr>
          <w:rFonts w:ascii="Times New Roman" w:hAnsi="Times New Roman" w:cs="Times New Roman"/>
          <w:lang w:eastAsia="ar-SA"/>
        </w:rPr>
      </w:pPr>
    </w:p>
    <w:p w14:paraId="7AAE0901" w14:textId="7B88EB1F"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w:t>
      </w:r>
      <w:r w:rsidR="001D5321" w:rsidRPr="00F7040B">
        <w:rPr>
          <w:rFonts w:ascii="Times New Roman" w:hAnsi="Times New Roman" w:cs="Times New Roman"/>
          <w:b/>
          <w:bCs/>
          <w:lang w:eastAsia="ar-SA"/>
        </w:rPr>
        <w:t>SEXTA</w:t>
      </w:r>
      <w:r w:rsidRPr="00F7040B">
        <w:rPr>
          <w:rFonts w:ascii="Times New Roman" w:hAnsi="Times New Roman" w:cs="Times New Roman"/>
          <w:b/>
          <w:bCs/>
          <w:lang w:eastAsia="ar-SA"/>
        </w:rPr>
        <w:t xml:space="preserve"> </w:t>
      </w:r>
      <w:r w:rsidR="005D3FE7" w:rsidRPr="00F7040B">
        <w:rPr>
          <w:rFonts w:ascii="Times New Roman" w:hAnsi="Times New Roman" w:cs="Times New Roman"/>
          <w:b/>
          <w:bCs/>
          <w:lang w:eastAsia="ar-SA"/>
        </w:rPr>
        <w:t>–</w:t>
      </w:r>
      <w:r w:rsidRPr="00F7040B">
        <w:rPr>
          <w:rFonts w:ascii="Times New Roman" w:hAnsi="Times New Roman" w:cs="Times New Roman"/>
          <w:b/>
          <w:bCs/>
          <w:lang w:eastAsia="ar-SA"/>
        </w:rPr>
        <w:t xml:space="preserve"> PAGAMENTO</w:t>
      </w:r>
    </w:p>
    <w:p w14:paraId="53CF5334" w14:textId="77777777" w:rsidR="00C85FB4" w:rsidRPr="00E90DB4" w:rsidRDefault="00C85FB4" w:rsidP="00EF4D21">
      <w:pPr>
        <w:pStyle w:val="Nvel1-SemNumPreto"/>
      </w:pPr>
      <w:r w:rsidRPr="00E90DB4">
        <w:t>Recebimento</w:t>
      </w:r>
    </w:p>
    <w:p w14:paraId="53B7C55C"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4C1B4199"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Os bens poderão ser rejeitados, no todo ou em parte, inclusive antes do recebimento provisório, quando em desacordo com as especificações constantes no Termo de Referência e na proposta, devendo ser substituídos no prazo </w:t>
      </w:r>
      <w:r w:rsidRPr="00C85FB4">
        <w:rPr>
          <w:rFonts w:ascii="Times New Roman" w:hAnsi="Times New Roman" w:cs="Times New Roman"/>
          <w:lang w:eastAsia="ar-SA"/>
        </w:rPr>
        <w:t>de três (3) dias,</w:t>
      </w:r>
      <w:r w:rsidRPr="00F7040B">
        <w:rPr>
          <w:rFonts w:ascii="Times New Roman" w:hAnsi="Times New Roman" w:cs="Times New Roman"/>
          <w:lang w:eastAsia="ar-SA"/>
        </w:rPr>
        <w:t xml:space="preserve"> a contar da notificação da contratada, às suas custas, sem prejuízo da aplicação das penalidades.</w:t>
      </w:r>
    </w:p>
    <w:p w14:paraId="4CB068FE"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A CONTRATADA deverá remover, às suas expensas, todo o produto que estiver em desacordo com as especificações básicas, e/ou aquele em que for constatado dano em decorrência de transporte ou acondicionamento.</w:t>
      </w:r>
    </w:p>
    <w:p w14:paraId="26B8AD05"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O recebimento definitivo ocorrerá no prazo de </w:t>
      </w:r>
      <w:r w:rsidRPr="00C85FB4">
        <w:rPr>
          <w:rFonts w:ascii="Times New Roman" w:hAnsi="Times New Roman" w:cs="Times New Roman"/>
          <w:lang w:eastAsia="ar-SA"/>
        </w:rPr>
        <w:t>cinco (5) dias úteis,</w:t>
      </w:r>
      <w:r w:rsidRPr="00F7040B">
        <w:rPr>
          <w:rFonts w:ascii="Times New Roman" w:hAnsi="Times New Roman" w:cs="Times New Roman"/>
          <w:lang w:eastAsia="ar-SA"/>
        </w:rPr>
        <w:t xml:space="preserve"> a contar do recebimento da nota fiscal ou instrumento de cobrança equivalente pela Administração, após a verificação da qualidade e quantidade do material e consequente aceitação mediante termo detalhado.</w:t>
      </w:r>
    </w:p>
    <w:p w14:paraId="15D25D01"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lastRenderedPageBreak/>
        <w:t>O prazo para recebimento definitivo poderá ser excepcionalmente prorrogado, de forma justificada, por igual período, quando houver necessidade de diligências para a aferição do atendimento das exigências contratuais.</w:t>
      </w:r>
    </w:p>
    <w:p w14:paraId="4246AE14"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No caso de controvérsia sobre a execução do objeto, quanto à dimensão, qualidade e quantidade, deverá ser observado o teor do </w:t>
      </w:r>
      <w:hyperlink r:id="rId11" w:anchor="art143">
        <w:r w:rsidRPr="00F7040B">
          <w:rPr>
            <w:rFonts w:ascii="Times New Roman" w:hAnsi="Times New Roman" w:cs="Times New Roman"/>
            <w:lang w:eastAsia="ar-SA"/>
          </w:rPr>
          <w:t>art. 143 da Lei nº 14.133, de 2021</w:t>
        </w:r>
      </w:hyperlink>
      <w:r w:rsidRPr="00F7040B">
        <w:rPr>
          <w:rFonts w:ascii="Times New Roman" w:hAnsi="Times New Roman" w:cs="Times New Roman"/>
          <w:lang w:eastAsia="ar-SA"/>
        </w:rPr>
        <w:t xml:space="preserve">, comunicando-se à empresa para emissão de Nota Fiscal no que </w:t>
      </w:r>
      <w:proofErr w:type="spellStart"/>
      <w:r w:rsidRPr="00F7040B">
        <w:rPr>
          <w:rFonts w:ascii="Times New Roman" w:hAnsi="Times New Roman" w:cs="Times New Roman"/>
          <w:lang w:eastAsia="ar-SA"/>
        </w:rPr>
        <w:t>pertine</w:t>
      </w:r>
      <w:proofErr w:type="spellEnd"/>
      <w:r w:rsidRPr="00F7040B">
        <w:rPr>
          <w:rFonts w:ascii="Times New Roman" w:hAnsi="Times New Roman" w:cs="Times New Roman"/>
          <w:lang w:eastAsia="ar-SA"/>
        </w:rPr>
        <w:t xml:space="preserve"> à parcela incontroversa da execução do objeto, para efeito de liquidação e pagamento.</w:t>
      </w:r>
    </w:p>
    <w:p w14:paraId="2C911061"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42E2E48"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O recebimento provisório ou definitivo não excluirá a responsabilidade civil pela solidez e pela segurança dos bens nem a responsabilidade ético-profissional pela perfeita execução do contrato.</w:t>
      </w:r>
    </w:p>
    <w:p w14:paraId="0AB26038" w14:textId="77777777" w:rsidR="00C85FB4" w:rsidRDefault="00C85FB4" w:rsidP="00EF4D21">
      <w:pPr>
        <w:pStyle w:val="Nvel1-SemNumPreto"/>
      </w:pPr>
    </w:p>
    <w:p w14:paraId="7821F292" w14:textId="77777777" w:rsidR="00C85FB4" w:rsidRPr="00E90DB4" w:rsidRDefault="00C85FB4" w:rsidP="00EF4D21">
      <w:pPr>
        <w:pStyle w:val="Nvel1-SemNumPreto"/>
      </w:pPr>
      <w:r w:rsidRPr="00E90DB4">
        <w:t>Liquidação</w:t>
      </w:r>
    </w:p>
    <w:p w14:paraId="4963CE03"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Recebida a Nota Fiscal ou documento de cobrança equivalente, correrá o prazo de dez (10) dias úteis para fins de liquidação, na forma desta seção, prorrogáveis por igual período, nos termos do art. 7º, §3º da Instrução Normativa SEGES/ME nº 77/2022.</w:t>
      </w:r>
    </w:p>
    <w:p w14:paraId="14E3366A"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O prazo de que trata o item anterior será reduzido à metade, mantendo-se a possibilidade de prorrogação, no caso de contratações decorrentes de despesas cujos valores não ultrapassem o limite de que trata o </w:t>
      </w:r>
      <w:hyperlink r:id="rId12" w:anchor="art75">
        <w:r w:rsidRPr="00F7040B">
          <w:rPr>
            <w:rFonts w:ascii="Times New Roman" w:hAnsi="Times New Roman" w:cs="Times New Roman"/>
            <w:lang w:eastAsia="ar-SA"/>
          </w:rPr>
          <w:t>inciso II do art. 75 da Lei nº 14.133, de 2021</w:t>
        </w:r>
      </w:hyperlink>
      <w:r w:rsidRPr="00F7040B">
        <w:rPr>
          <w:rFonts w:ascii="Times New Roman" w:hAnsi="Times New Roman" w:cs="Times New Roman"/>
          <w:lang w:eastAsia="ar-SA"/>
        </w:rPr>
        <w:t>.</w:t>
      </w:r>
    </w:p>
    <w:p w14:paraId="6BAB3481"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Para fins de liquidação, o setor competente deverá verificar se a nota fiscal ou instrumento de cobrança equivalente apresentado expressa os elementos necessários e essenciais do documento, tais como: </w:t>
      </w:r>
    </w:p>
    <w:p w14:paraId="220A3B51" w14:textId="77777777" w:rsidR="00C85FB4" w:rsidRPr="00E90DB4" w:rsidRDefault="00C85FB4" w:rsidP="009F46F3">
      <w:pPr>
        <w:pStyle w:val="PargrafodaLista"/>
        <w:numPr>
          <w:ilvl w:val="2"/>
          <w:numId w:val="12"/>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o prazo de validade;</w:t>
      </w:r>
    </w:p>
    <w:p w14:paraId="7D924F0A" w14:textId="77777777" w:rsidR="00C85FB4" w:rsidRPr="00E90DB4" w:rsidRDefault="00C85FB4" w:rsidP="009F46F3">
      <w:pPr>
        <w:pStyle w:val="PargrafodaLista"/>
        <w:numPr>
          <w:ilvl w:val="2"/>
          <w:numId w:val="12"/>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 xml:space="preserve">a data da emissão; </w:t>
      </w:r>
    </w:p>
    <w:p w14:paraId="70EF30CF" w14:textId="77777777" w:rsidR="00C85FB4" w:rsidRPr="00E90DB4" w:rsidRDefault="00C85FB4" w:rsidP="009F46F3">
      <w:pPr>
        <w:pStyle w:val="PargrafodaLista"/>
        <w:numPr>
          <w:ilvl w:val="2"/>
          <w:numId w:val="12"/>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 xml:space="preserve">os dados do contrato e do órgão contratante; </w:t>
      </w:r>
    </w:p>
    <w:p w14:paraId="233070E8" w14:textId="77777777" w:rsidR="00C85FB4" w:rsidRPr="00E90DB4" w:rsidRDefault="00C85FB4" w:rsidP="009F46F3">
      <w:pPr>
        <w:pStyle w:val="PargrafodaLista"/>
        <w:numPr>
          <w:ilvl w:val="2"/>
          <w:numId w:val="12"/>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 xml:space="preserve">o período respectivo de execução do contrato; </w:t>
      </w:r>
    </w:p>
    <w:p w14:paraId="146849ED" w14:textId="77777777" w:rsidR="00C85FB4" w:rsidRPr="00E90DB4" w:rsidRDefault="00C85FB4" w:rsidP="009F46F3">
      <w:pPr>
        <w:pStyle w:val="PargrafodaLista"/>
        <w:numPr>
          <w:ilvl w:val="2"/>
          <w:numId w:val="12"/>
        </w:numPr>
        <w:suppressAutoHyphens/>
        <w:spacing w:line="360" w:lineRule="auto"/>
        <w:jc w:val="both"/>
        <w:rPr>
          <w:rFonts w:ascii="Times New Roman" w:hAnsi="Times New Roman" w:cs="Times New Roman"/>
          <w:lang w:eastAsia="ar-SA"/>
        </w:rPr>
      </w:pPr>
      <w:r w:rsidRPr="00E90DB4">
        <w:rPr>
          <w:rFonts w:ascii="Times New Roman" w:hAnsi="Times New Roman" w:cs="Times New Roman"/>
          <w:lang w:eastAsia="ar-SA"/>
        </w:rPr>
        <w:t xml:space="preserve">o valor a pagar; e </w:t>
      </w:r>
    </w:p>
    <w:p w14:paraId="7FE8D42C" w14:textId="77777777" w:rsidR="00C85FB4" w:rsidRPr="00E90DB4" w:rsidRDefault="00C85FB4" w:rsidP="009F46F3">
      <w:pPr>
        <w:pStyle w:val="PargrafodaLista"/>
        <w:numPr>
          <w:ilvl w:val="2"/>
          <w:numId w:val="12"/>
        </w:numPr>
        <w:suppressAutoHyphens/>
        <w:spacing w:line="360" w:lineRule="auto"/>
        <w:jc w:val="both"/>
        <w:rPr>
          <w:rFonts w:ascii="Times New Roman" w:hAnsi="Times New Roman" w:cs="Times New Roman"/>
        </w:rPr>
      </w:pPr>
      <w:r w:rsidRPr="00E90DB4">
        <w:rPr>
          <w:rFonts w:ascii="Times New Roman" w:hAnsi="Times New Roman" w:cs="Times New Roman"/>
          <w:lang w:eastAsia="ar-SA"/>
        </w:rPr>
        <w:t>eventual destaque do valor de retenções tributárias cabíveis</w:t>
      </w:r>
      <w:r w:rsidRPr="00E90DB4">
        <w:rPr>
          <w:rFonts w:ascii="Times New Roman" w:hAnsi="Times New Roman" w:cs="Times New Roman"/>
        </w:rPr>
        <w:t>.</w:t>
      </w:r>
    </w:p>
    <w:p w14:paraId="22209C57"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eastAsia="Calibri" w:hAnsi="Times New Roman" w:cs="Times New Roman"/>
          <w:lang w:eastAsia="en-US"/>
        </w:rPr>
        <w:lastRenderedPageBreak/>
        <w:t xml:space="preserve"> </w:t>
      </w:r>
      <w:r w:rsidRPr="00F7040B">
        <w:rPr>
          <w:rFonts w:ascii="Times New Roman" w:hAnsi="Times New Roman" w:cs="Times New Roman"/>
          <w:lang w:eastAsia="ar-SA"/>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81A6EED"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13" w:anchor="art68">
        <w:r w:rsidRPr="00F7040B">
          <w:rPr>
            <w:rFonts w:ascii="Times New Roman" w:hAnsi="Times New Roman" w:cs="Times New Roman"/>
            <w:lang w:eastAsia="ar-SA"/>
          </w:rPr>
          <w:t xml:space="preserve">art. 68 da Lei nº 14.133, de 2021.  </w:t>
        </w:r>
      </w:hyperlink>
      <w:r w:rsidRPr="00F7040B">
        <w:rPr>
          <w:rFonts w:ascii="Times New Roman" w:hAnsi="Times New Roman" w:cs="Times New Roman"/>
          <w:lang w:eastAsia="ar-SA"/>
        </w:rPr>
        <w:t xml:space="preserve"> </w:t>
      </w:r>
    </w:p>
    <w:p w14:paraId="091E5238"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B44D2D5"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A5920D3"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84D2AC6"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Persistindo a irregularidade, o contratante deverá adotar as medidas necessárias à rescisão contratual nos autos do processo administrativo correspondente, assegurada ao contratado a ampla defesa. </w:t>
      </w:r>
    </w:p>
    <w:p w14:paraId="236ECBE4"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Havendo a efetiva execução do objeto, os pagamentos serão realizados normalmente, até que se decida pela rescisão do contrato, caso o contratado não regularize sua situação junto ao SICAF.  </w:t>
      </w:r>
    </w:p>
    <w:p w14:paraId="6C90BB1F" w14:textId="77777777" w:rsidR="00C85FB4" w:rsidRPr="00D73727" w:rsidRDefault="00C85FB4" w:rsidP="00C85FB4">
      <w:pPr>
        <w:pStyle w:val="PargrafodaLista"/>
        <w:suppressAutoHyphens/>
        <w:spacing w:line="360" w:lineRule="auto"/>
        <w:ind w:left="0"/>
        <w:jc w:val="both"/>
        <w:rPr>
          <w:rFonts w:ascii="Times New Roman" w:hAnsi="Times New Roman" w:cs="Times New Roman"/>
          <w:lang w:eastAsia="ar-SA"/>
        </w:rPr>
      </w:pPr>
    </w:p>
    <w:p w14:paraId="0767978A" w14:textId="77777777" w:rsidR="00C85FB4" w:rsidRPr="00D73727" w:rsidRDefault="00C85FB4" w:rsidP="00EF4D21">
      <w:pPr>
        <w:pStyle w:val="Nvel1-SemNumPreto"/>
      </w:pPr>
      <w:r w:rsidRPr="00D73727">
        <w:t>Prazo de pagamento</w:t>
      </w:r>
    </w:p>
    <w:p w14:paraId="2C2D459A"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 xml:space="preserve">O pagamento será efetuado no prazo de </w:t>
      </w:r>
      <w:r w:rsidRPr="00F7040B">
        <w:rPr>
          <w:rFonts w:ascii="Times New Roman" w:hAnsi="Times New Roman" w:cs="Times New Roman"/>
          <w:b/>
          <w:bCs/>
        </w:rPr>
        <w:t>até trinta (30) dias</w:t>
      </w:r>
      <w:r w:rsidRPr="00F7040B">
        <w:rPr>
          <w:rFonts w:ascii="Times New Roman" w:hAnsi="Times New Roman" w:cs="Times New Roman"/>
        </w:rPr>
        <w:t xml:space="preserve">, contados da finalização da liquidação da despesa, conforme seção anterior, nos termos da </w:t>
      </w:r>
      <w:hyperlink r:id="rId14">
        <w:r w:rsidRPr="00F7040B">
          <w:rPr>
            <w:rFonts w:ascii="Times New Roman" w:hAnsi="Times New Roman" w:cs="Times New Roman"/>
          </w:rPr>
          <w:t>Instrução Normativa SEGES/ME nº 77, de 2022</w:t>
        </w:r>
      </w:hyperlink>
      <w:r w:rsidRPr="00F7040B">
        <w:rPr>
          <w:rFonts w:ascii="Times New Roman" w:hAnsi="Times New Roman" w:cs="Times New Roman"/>
        </w:rPr>
        <w:t>.</w:t>
      </w:r>
    </w:p>
    <w:p w14:paraId="5FD3EED3" w14:textId="77777777" w:rsidR="00C85FB4" w:rsidRPr="00D73727" w:rsidRDefault="00C85FB4" w:rsidP="00C85FB4">
      <w:pPr>
        <w:pStyle w:val="Nivel2"/>
        <w:numPr>
          <w:ilvl w:val="0"/>
          <w:numId w:val="0"/>
        </w:numPr>
        <w:spacing w:before="0" w:after="0" w:line="360" w:lineRule="auto"/>
        <w:contextualSpacing/>
        <w:rPr>
          <w:rFonts w:ascii="Times New Roman" w:hAnsi="Times New Roman" w:cs="Times New Roman"/>
          <w:color w:val="auto"/>
          <w:sz w:val="24"/>
          <w:szCs w:val="24"/>
        </w:rPr>
      </w:pPr>
    </w:p>
    <w:p w14:paraId="607DF23C" w14:textId="77777777" w:rsidR="00C85FB4" w:rsidRPr="00D73727" w:rsidRDefault="00C85FB4" w:rsidP="00C85FB4">
      <w:pPr>
        <w:pStyle w:val="Nivel2"/>
        <w:numPr>
          <w:ilvl w:val="0"/>
          <w:numId w:val="0"/>
        </w:numPr>
        <w:spacing w:before="0" w:after="0" w:line="360" w:lineRule="auto"/>
        <w:contextualSpacing/>
        <w:rPr>
          <w:rFonts w:ascii="Times New Roman" w:hAnsi="Times New Roman" w:cs="Times New Roman"/>
          <w:b/>
          <w:bCs/>
          <w:color w:val="auto"/>
          <w:sz w:val="24"/>
          <w:szCs w:val="24"/>
        </w:rPr>
      </w:pPr>
      <w:r w:rsidRPr="00D73727">
        <w:rPr>
          <w:rFonts w:ascii="Times New Roman" w:hAnsi="Times New Roman" w:cs="Times New Roman"/>
          <w:b/>
          <w:bCs/>
          <w:color w:val="auto"/>
          <w:sz w:val="24"/>
          <w:szCs w:val="24"/>
        </w:rPr>
        <w:lastRenderedPageBreak/>
        <w:t>Forma de pagamento</w:t>
      </w:r>
    </w:p>
    <w:p w14:paraId="5AC2E2FA"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O pagamento será realizado por meio de ordem bancária, para crédito em banco, agência e conta corrente indicados pelo contratado.</w:t>
      </w:r>
    </w:p>
    <w:p w14:paraId="018A8257" w14:textId="77777777" w:rsidR="00C85FB4" w:rsidRPr="00F7040B" w:rsidRDefault="00C85FB4" w:rsidP="009F46F3">
      <w:pPr>
        <w:pStyle w:val="PargrafodaLista"/>
        <w:numPr>
          <w:ilvl w:val="2"/>
          <w:numId w:val="12"/>
        </w:numPr>
        <w:suppressAutoHyphens/>
        <w:spacing w:line="360" w:lineRule="auto"/>
        <w:jc w:val="both"/>
        <w:rPr>
          <w:rFonts w:ascii="Times New Roman" w:hAnsi="Times New Roman" w:cs="Times New Roman"/>
        </w:rPr>
      </w:pPr>
      <w:r w:rsidRPr="00F7040B">
        <w:rPr>
          <w:rFonts w:ascii="Times New Roman" w:hAnsi="Times New Roman" w:cs="Times New Roman"/>
        </w:rPr>
        <w:t xml:space="preserve">O pagamento será creditado </w:t>
      </w:r>
      <w:r w:rsidRPr="00F7040B">
        <w:rPr>
          <w:rFonts w:ascii="Times New Roman" w:hAnsi="Times New Roman" w:cs="Times New Roman"/>
          <w:lang w:eastAsia="ar-SA"/>
        </w:rPr>
        <w:t>em</w:t>
      </w:r>
      <w:r w:rsidRPr="00F7040B">
        <w:rPr>
          <w:rFonts w:ascii="Times New Roman" w:hAnsi="Times New Roman" w:cs="Times New Roman"/>
        </w:rPr>
        <w:t xml:space="preserve"> favor da Administração Pública do Estado do Pará, conforme dados do Contratante, mediante crédito e conta corrente do Banco do Estado do Pará S.A. – BANPARÁ, conforme determina o Decreto Estadual n.º 877 de 31 de março de 2008.</w:t>
      </w:r>
    </w:p>
    <w:p w14:paraId="39B6FE33"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Será considerada data do pagamento o dia em que constar como emitida a ordem bancária para pagamento.</w:t>
      </w:r>
    </w:p>
    <w:p w14:paraId="3C42C604"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Quando do pagamento, será efetuada a retenção tributária prevista na legislação aplicável.</w:t>
      </w:r>
    </w:p>
    <w:p w14:paraId="68B36470"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Independentemente do percentual de tributo inserido na planilha, quando houver, serão retidos na fonte, quando da realização do pagamento, os percentuais estabelecidos na legislação vigente.</w:t>
      </w:r>
    </w:p>
    <w:p w14:paraId="4521067C"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F7040B">
        <w:rPr>
          <w:rFonts w:ascii="Times New Roman" w:hAnsi="Times New Roman" w:cs="Times New Roman"/>
        </w:rPr>
        <w:t xml:space="preserve">O contratado regularmente optante pelo Simples Nacional, nos termos da </w:t>
      </w:r>
      <w:hyperlink r:id="rId15">
        <w:r w:rsidRPr="00F7040B">
          <w:rPr>
            <w:rFonts w:ascii="Times New Roman" w:hAnsi="Times New Roman" w:cs="Times New Roman"/>
          </w:rPr>
          <w:t>Lei Complementar nº 123, de 2006</w:t>
        </w:r>
      </w:hyperlink>
      <w:r w:rsidRPr="00F7040B">
        <w:rPr>
          <w:rFonts w:ascii="Times New Roman" w:hAnsi="Times New Roman" w:cs="Times New Roman"/>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F02AF2C" w14:textId="77777777" w:rsidR="00C85FB4" w:rsidRPr="00F7040B" w:rsidRDefault="00C85FB4" w:rsidP="00C85FB4">
      <w:pPr>
        <w:pStyle w:val="Nivel2"/>
        <w:numPr>
          <w:ilvl w:val="0"/>
          <w:numId w:val="0"/>
        </w:numPr>
        <w:spacing w:line="360" w:lineRule="auto"/>
        <w:ind w:left="999"/>
        <w:contextualSpacing/>
        <w:rPr>
          <w:rFonts w:ascii="Times New Roman" w:hAnsi="Times New Roman" w:cs="Times New Roman"/>
          <w:sz w:val="24"/>
          <w:szCs w:val="24"/>
          <w:lang w:eastAsia="en-US"/>
        </w:rPr>
      </w:pPr>
    </w:p>
    <w:p w14:paraId="17651A14" w14:textId="1AC03E07"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CLÁUSULA S</w:t>
      </w:r>
      <w:r w:rsidR="001D5321" w:rsidRPr="00F7040B">
        <w:rPr>
          <w:rFonts w:ascii="Times New Roman" w:hAnsi="Times New Roman" w:cs="Times New Roman"/>
          <w:b/>
          <w:bCs/>
          <w:lang w:eastAsia="ar-SA"/>
        </w:rPr>
        <w:t>ÉTIMA</w:t>
      </w:r>
      <w:r w:rsidRPr="00F7040B">
        <w:rPr>
          <w:rFonts w:ascii="Times New Roman" w:hAnsi="Times New Roman" w:cs="Times New Roman"/>
          <w:b/>
          <w:bCs/>
          <w:lang w:eastAsia="ar-SA"/>
        </w:rPr>
        <w:t xml:space="preserve"> </w:t>
      </w:r>
      <w:r w:rsidR="0028512E">
        <w:rPr>
          <w:rFonts w:ascii="Times New Roman" w:hAnsi="Times New Roman" w:cs="Times New Roman"/>
          <w:b/>
          <w:bCs/>
          <w:lang w:eastAsia="ar-SA"/>
        </w:rPr>
        <w:t>–</w:t>
      </w:r>
      <w:r w:rsidRPr="00F7040B">
        <w:rPr>
          <w:rFonts w:ascii="Times New Roman" w:hAnsi="Times New Roman" w:cs="Times New Roman"/>
          <w:b/>
          <w:bCs/>
          <w:lang w:eastAsia="ar-SA"/>
        </w:rPr>
        <w:t xml:space="preserve"> </w:t>
      </w:r>
      <w:r w:rsidR="0028512E">
        <w:rPr>
          <w:rFonts w:ascii="Times New Roman" w:hAnsi="Times New Roman" w:cs="Times New Roman"/>
          <w:b/>
          <w:bCs/>
          <w:lang w:eastAsia="ar-SA"/>
        </w:rPr>
        <w:t>DO REAJUSTE</w:t>
      </w:r>
      <w:r w:rsidR="006A380B" w:rsidRPr="00F7040B">
        <w:rPr>
          <w:rFonts w:ascii="Times New Roman" w:hAnsi="Times New Roman" w:cs="Times New Roman"/>
          <w:b/>
          <w:bCs/>
          <w:lang w:eastAsia="ar-SA"/>
        </w:rPr>
        <w:t xml:space="preserve"> </w:t>
      </w:r>
    </w:p>
    <w:p w14:paraId="441161D2"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Os preços inicialmente contratados são fixos e irreajustáveis no prazo de um ano contado da data do orçamento estimado, em __/__/__ (DD/MM/AAAA).</w:t>
      </w:r>
    </w:p>
    <w:p w14:paraId="615C4B00" w14:textId="77777777" w:rsidR="00C85FB4" w:rsidRPr="00F7040B" w:rsidRDefault="00C85FB4"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C85FB4">
        <w:rPr>
          <w:rFonts w:ascii="Times New Roman" w:hAnsi="Times New Roman" w:cs="Times New Roman"/>
        </w:rPr>
        <w:t xml:space="preserve">Após o interregno de um ano, e independentemente de pedido do contratado, os preços iniciais serão reajustados, mediante a aplicação, pelo contratante, do índice </w:t>
      </w:r>
      <w:r w:rsidRPr="00F7040B">
        <w:rPr>
          <w:rFonts w:ascii="Times New Roman" w:hAnsi="Times New Roman" w:cs="Times New Roman"/>
          <w:b/>
          <w:bCs/>
          <w:lang w:eastAsia="ar-SA"/>
        </w:rPr>
        <w:t>IPCA - Índice Nacional de Preços ao Consumidor Amplo</w:t>
      </w:r>
      <w:r w:rsidRPr="00C85FB4">
        <w:rPr>
          <w:rFonts w:ascii="Times New Roman" w:hAnsi="Times New Roman" w:cs="Times New Roman"/>
        </w:rPr>
        <w:t xml:space="preserve"> exclusivamente para as obrigações iniciadas e concluídas após a ocorrência da anualidade</w:t>
      </w:r>
      <w:r>
        <w:rPr>
          <w:rFonts w:ascii="Times New Roman" w:hAnsi="Times New Roman" w:cs="Times New Roman"/>
        </w:rPr>
        <w:t xml:space="preserve">, </w:t>
      </w:r>
      <w:r w:rsidRPr="00F7040B">
        <w:rPr>
          <w:rFonts w:ascii="Times New Roman" w:hAnsi="Times New Roman" w:cs="Times New Roman"/>
          <w:lang w:eastAsia="ar-SA"/>
        </w:rPr>
        <w:t xml:space="preserve">om base na seguinte fórmula: </w:t>
      </w:r>
    </w:p>
    <w:p w14:paraId="2CB638D6" w14:textId="77777777" w:rsidR="00C85FB4" w:rsidRPr="00F7040B" w:rsidRDefault="00C85FB4" w:rsidP="00C85FB4">
      <w:pPr>
        <w:pStyle w:val="PargrafodaLista"/>
        <w:tabs>
          <w:tab w:val="left" w:pos="2049"/>
        </w:tabs>
        <w:suppressAutoHyphens/>
        <w:spacing w:line="360" w:lineRule="auto"/>
        <w:ind w:left="0"/>
        <w:jc w:val="both"/>
        <w:rPr>
          <w:rFonts w:ascii="Times New Roman" w:hAnsi="Times New Roman" w:cs="Times New Roman"/>
          <w:lang w:eastAsia="ar-SA"/>
        </w:rPr>
      </w:pPr>
      <w:r w:rsidRPr="00F7040B">
        <w:rPr>
          <w:rFonts w:ascii="Times New Roman" w:hAnsi="Times New Roman" w:cs="Times New Roman"/>
          <w:lang w:eastAsia="ar-SA"/>
        </w:rPr>
        <w:tab/>
        <w:t xml:space="preserve">R = V (I – </w:t>
      </w:r>
      <w:proofErr w:type="spellStart"/>
      <w:r w:rsidRPr="00F7040B">
        <w:rPr>
          <w:rFonts w:ascii="Times New Roman" w:hAnsi="Times New Roman" w:cs="Times New Roman"/>
          <w:lang w:eastAsia="ar-SA"/>
        </w:rPr>
        <w:t>Iº</w:t>
      </w:r>
      <w:proofErr w:type="spellEnd"/>
      <w:r w:rsidRPr="00F7040B">
        <w:rPr>
          <w:rFonts w:ascii="Times New Roman" w:hAnsi="Times New Roman" w:cs="Times New Roman"/>
          <w:lang w:eastAsia="ar-SA"/>
        </w:rPr>
        <w:t xml:space="preserve">) / </w:t>
      </w:r>
      <w:proofErr w:type="spellStart"/>
      <w:r w:rsidRPr="00F7040B">
        <w:rPr>
          <w:rFonts w:ascii="Times New Roman" w:hAnsi="Times New Roman" w:cs="Times New Roman"/>
          <w:lang w:eastAsia="ar-SA"/>
        </w:rPr>
        <w:t>Iº</w:t>
      </w:r>
      <w:proofErr w:type="spellEnd"/>
      <w:r w:rsidRPr="00F7040B">
        <w:rPr>
          <w:rFonts w:ascii="Times New Roman" w:hAnsi="Times New Roman" w:cs="Times New Roman"/>
          <w:lang w:eastAsia="ar-SA"/>
        </w:rPr>
        <w:t>, onde:</w:t>
      </w:r>
    </w:p>
    <w:p w14:paraId="65AF2A8E" w14:textId="77777777" w:rsidR="00C85FB4" w:rsidRPr="00F7040B" w:rsidRDefault="00C85FB4" w:rsidP="00C85FB4">
      <w:pPr>
        <w:suppressAutoHyphens/>
        <w:spacing w:line="360" w:lineRule="auto"/>
        <w:ind w:left="1985"/>
        <w:contextualSpacing/>
        <w:jc w:val="both"/>
        <w:rPr>
          <w:rFonts w:ascii="Times New Roman" w:hAnsi="Times New Roman" w:cs="Times New Roman"/>
          <w:lang w:eastAsia="ar-SA"/>
        </w:rPr>
      </w:pPr>
      <w:r w:rsidRPr="00F7040B">
        <w:rPr>
          <w:rFonts w:ascii="Times New Roman" w:hAnsi="Times New Roman" w:cs="Times New Roman"/>
          <w:lang w:eastAsia="ar-SA"/>
        </w:rPr>
        <w:t>R = Valor do reajustamento procurado;</w:t>
      </w:r>
    </w:p>
    <w:p w14:paraId="0C006800" w14:textId="77777777" w:rsidR="00C85FB4" w:rsidRPr="00F7040B" w:rsidRDefault="00C85FB4" w:rsidP="00C85FB4">
      <w:pPr>
        <w:suppressAutoHyphens/>
        <w:spacing w:line="360" w:lineRule="auto"/>
        <w:ind w:left="1985"/>
        <w:contextualSpacing/>
        <w:jc w:val="both"/>
        <w:rPr>
          <w:rFonts w:ascii="Times New Roman" w:hAnsi="Times New Roman" w:cs="Times New Roman"/>
          <w:lang w:eastAsia="ar-SA"/>
        </w:rPr>
      </w:pPr>
      <w:r w:rsidRPr="00F7040B">
        <w:rPr>
          <w:rFonts w:ascii="Times New Roman" w:hAnsi="Times New Roman" w:cs="Times New Roman"/>
          <w:lang w:eastAsia="ar-SA"/>
        </w:rPr>
        <w:t>V = Valor contratual correspondente à parcela dos custos decorrentes do mercado a ser reajustada;</w:t>
      </w:r>
    </w:p>
    <w:p w14:paraId="06A27662" w14:textId="77777777" w:rsidR="00C85FB4" w:rsidRPr="00F7040B" w:rsidRDefault="00C85FB4" w:rsidP="00C85FB4">
      <w:pPr>
        <w:suppressAutoHyphens/>
        <w:spacing w:line="360" w:lineRule="auto"/>
        <w:ind w:left="1985"/>
        <w:contextualSpacing/>
        <w:jc w:val="both"/>
        <w:rPr>
          <w:rFonts w:ascii="Times New Roman" w:hAnsi="Times New Roman" w:cs="Times New Roman"/>
          <w:lang w:eastAsia="ar-SA"/>
        </w:rPr>
      </w:pPr>
      <w:proofErr w:type="spellStart"/>
      <w:r w:rsidRPr="00F7040B">
        <w:rPr>
          <w:rFonts w:ascii="Times New Roman" w:hAnsi="Times New Roman" w:cs="Times New Roman"/>
          <w:lang w:eastAsia="ar-SA"/>
        </w:rPr>
        <w:lastRenderedPageBreak/>
        <w:t>Iº</w:t>
      </w:r>
      <w:proofErr w:type="spellEnd"/>
      <w:r w:rsidRPr="00F7040B">
        <w:rPr>
          <w:rFonts w:ascii="Times New Roman" w:hAnsi="Times New Roman" w:cs="Times New Roman"/>
          <w:lang w:eastAsia="ar-SA"/>
        </w:rPr>
        <w:t xml:space="preserve"> = índice inicial - refere-se ao índice de custos ou de preços correspondente à data de apresentação da proposta;</w:t>
      </w:r>
    </w:p>
    <w:p w14:paraId="21A451CA" w14:textId="77777777" w:rsidR="00C85FB4" w:rsidRPr="00F7040B" w:rsidRDefault="00C85FB4" w:rsidP="00C85FB4">
      <w:pPr>
        <w:suppressAutoHyphens/>
        <w:spacing w:line="360" w:lineRule="auto"/>
        <w:ind w:left="1985"/>
        <w:contextualSpacing/>
        <w:jc w:val="both"/>
        <w:rPr>
          <w:rFonts w:ascii="Times New Roman" w:hAnsi="Times New Roman" w:cs="Times New Roman"/>
          <w:lang w:eastAsia="ar-SA"/>
        </w:rPr>
      </w:pPr>
      <w:r w:rsidRPr="00F7040B">
        <w:rPr>
          <w:rFonts w:ascii="Times New Roman" w:hAnsi="Times New Roman" w:cs="Times New Roman"/>
          <w:lang w:eastAsia="ar-SA"/>
        </w:rPr>
        <w:t>I = Índice relativo ao mês do reajustamento.</w:t>
      </w:r>
    </w:p>
    <w:p w14:paraId="31E1EA73"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Nos reajustes subsequentes ao primeiro, o interregno mínimo de um ano será contado a partir dos efeitos financeiros do último reajuste.</w:t>
      </w:r>
    </w:p>
    <w:p w14:paraId="42EC0183"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302E038"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Nas aferições finais, o(s) índice(s) utilizado(s) para reajuste será(</w:t>
      </w:r>
      <w:proofErr w:type="spellStart"/>
      <w:r w:rsidRPr="00C85FB4">
        <w:rPr>
          <w:rFonts w:ascii="Times New Roman" w:hAnsi="Times New Roman" w:cs="Times New Roman"/>
        </w:rPr>
        <w:t>ão</w:t>
      </w:r>
      <w:proofErr w:type="spellEnd"/>
      <w:r w:rsidRPr="00C85FB4">
        <w:rPr>
          <w:rFonts w:ascii="Times New Roman" w:hAnsi="Times New Roman" w:cs="Times New Roman"/>
        </w:rPr>
        <w:t>), obrigatoriamente, o(s) definitivo(s).</w:t>
      </w:r>
    </w:p>
    <w:p w14:paraId="5060B82F"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Caso o(s) índice(s) estabelecido(s) para reajustamento venha(m) a ser extinto(s) ou de qualquer forma não possa(m) mais ser utilizado(s), será(</w:t>
      </w:r>
      <w:proofErr w:type="spellStart"/>
      <w:r w:rsidRPr="00C85FB4">
        <w:rPr>
          <w:rFonts w:ascii="Times New Roman" w:hAnsi="Times New Roman" w:cs="Times New Roman"/>
        </w:rPr>
        <w:t>ão</w:t>
      </w:r>
      <w:proofErr w:type="spellEnd"/>
      <w:r w:rsidRPr="00C85FB4">
        <w:rPr>
          <w:rFonts w:ascii="Times New Roman" w:hAnsi="Times New Roman" w:cs="Times New Roman"/>
        </w:rPr>
        <w:t>) adotado(s), em substituição, o(s) que vier(em) a ser determinado(s) pela legislação então em vigor.</w:t>
      </w:r>
    </w:p>
    <w:p w14:paraId="2986B606" w14:textId="77777777"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Na ausência de previsão legal quanto ao índice substituto, as partes elegerão novo índice oficial, para reajustamento do preço do valor remanescente, por meio de termo aditivo. </w:t>
      </w:r>
    </w:p>
    <w:p w14:paraId="3001BA94" w14:textId="62F654F1" w:rsidR="00C85FB4" w:rsidRPr="00C85FB4" w:rsidRDefault="00C85FB4"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O reajuste será realizado por apostilamento.</w:t>
      </w:r>
    </w:p>
    <w:p w14:paraId="00430695" w14:textId="77777777" w:rsidR="00ED3ADC" w:rsidRPr="00F7040B" w:rsidRDefault="00ED3ADC" w:rsidP="00352DD1">
      <w:pPr>
        <w:pStyle w:val="PargrafodaLista"/>
        <w:suppressAutoHyphens/>
        <w:spacing w:line="360" w:lineRule="auto"/>
        <w:ind w:left="0"/>
        <w:jc w:val="both"/>
        <w:rPr>
          <w:rFonts w:ascii="Times New Roman" w:hAnsi="Times New Roman" w:cs="Times New Roman"/>
          <w:lang w:eastAsia="ar-SA"/>
        </w:rPr>
      </w:pPr>
    </w:p>
    <w:p w14:paraId="62CA48EE" w14:textId="172BB3BB"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w:t>
      </w:r>
      <w:r w:rsidR="00C354C7">
        <w:rPr>
          <w:rFonts w:ascii="Times New Roman" w:hAnsi="Times New Roman" w:cs="Times New Roman"/>
          <w:b/>
          <w:bCs/>
          <w:lang w:eastAsia="ar-SA"/>
        </w:rPr>
        <w:t>OITAVA</w:t>
      </w:r>
      <w:r w:rsidRPr="00F7040B">
        <w:rPr>
          <w:rFonts w:ascii="Times New Roman" w:hAnsi="Times New Roman" w:cs="Times New Roman"/>
          <w:b/>
          <w:bCs/>
          <w:lang w:eastAsia="ar-SA"/>
        </w:rPr>
        <w:t xml:space="preserve"> - OBRIGAÇÕES DO CONTRATANTE </w:t>
      </w:r>
    </w:p>
    <w:p w14:paraId="519963A5"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São obrigações do Contratante:</w:t>
      </w:r>
    </w:p>
    <w:p w14:paraId="04908DDB"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Exigir o cumprimento de todas as obrigações assumidas pelo Contratado, de acordo com o contrato e seus anexos;</w:t>
      </w:r>
    </w:p>
    <w:p w14:paraId="389EC707"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Receber o objeto no prazo e condições estabelecidas no Termo de Referência;</w:t>
      </w:r>
    </w:p>
    <w:p w14:paraId="3E46216C"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Notificar o Contratado, por escrito, sobre vícios, defeitos ou incorreções verificadas no objeto fornecido, para que seja por ele substituído, reparado ou corrigido, no total ou em parte, às suas expensas;</w:t>
      </w:r>
    </w:p>
    <w:p w14:paraId="237D09D2"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Acompanhar e fiscalizar a execução do contrato e o cumprimento das obrigações pelo Contratado;</w:t>
      </w:r>
    </w:p>
    <w:p w14:paraId="0EEE921C"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Efetuar o pagamento ao Contratado do valor correspondente ao fornecimento do objeto, no prazo, forma e condições estabelecidos no presente Contrato e no Termo de Referência.</w:t>
      </w:r>
    </w:p>
    <w:p w14:paraId="71680752"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Aplicar ao Contratado as sanções previstas na lei e neste Contrato; </w:t>
      </w:r>
    </w:p>
    <w:p w14:paraId="3EEDDC1C" w14:textId="3299A976"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lastRenderedPageBreak/>
        <w:t xml:space="preserve">Cientificar o órgão de representação judicial </w:t>
      </w:r>
      <w:r w:rsidR="00C354C7">
        <w:rPr>
          <w:rFonts w:ascii="Times New Roman" w:hAnsi="Times New Roman" w:cs="Times New Roman"/>
        </w:rPr>
        <w:t>a Procuradoria Geral do Estado</w:t>
      </w:r>
      <w:r w:rsidRPr="00C85FB4">
        <w:rPr>
          <w:rFonts w:ascii="Times New Roman" w:hAnsi="Times New Roman" w:cs="Times New Roman"/>
        </w:rPr>
        <w:t xml:space="preserve"> para adoção das medidas cabíveis quando do descumprimento de obrigações pelo Contratado;</w:t>
      </w:r>
    </w:p>
    <w:p w14:paraId="4621F9CF"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7959A9"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 xml:space="preserve"> A Administração terá o prazo de XXXXXXX</w:t>
      </w:r>
      <w:r>
        <w:rPr>
          <w:rFonts w:ascii="Times New Roman" w:hAnsi="Times New Roman" w:cs="Times New Roman"/>
        </w:rPr>
        <w:t xml:space="preserve"> </w:t>
      </w:r>
      <w:r w:rsidRPr="0028512E">
        <w:rPr>
          <w:rFonts w:ascii="Times New Roman" w:hAnsi="Times New Roman" w:cs="Times New Roman"/>
          <w:i/>
          <w:iCs/>
          <w:color w:val="FF0000"/>
        </w:rPr>
        <w:t>(informar conforme realidade de cada órgão),</w:t>
      </w:r>
      <w:r w:rsidRPr="0028512E">
        <w:rPr>
          <w:rFonts w:ascii="Times New Roman" w:hAnsi="Times New Roman" w:cs="Times New Roman"/>
          <w:color w:val="FF0000"/>
        </w:rPr>
        <w:t xml:space="preserve"> </w:t>
      </w:r>
      <w:r w:rsidRPr="00C85FB4">
        <w:rPr>
          <w:rFonts w:ascii="Times New Roman" w:hAnsi="Times New Roman" w:cs="Times New Roman"/>
        </w:rPr>
        <w:t xml:space="preserve">a contar da data do protocolo do requerimento para decidir, admitida a prorrogação motivada, por igual período. </w:t>
      </w:r>
    </w:p>
    <w:p w14:paraId="6A716B9A"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Responder eventuais pedidos de reestabelecimento do equilíbrio econômico-financeiro feitos pelo contratado no prazo máximo de</w:t>
      </w:r>
      <w:r>
        <w:rPr>
          <w:rFonts w:ascii="Times New Roman" w:hAnsi="Times New Roman" w:cs="Times New Roman"/>
        </w:rPr>
        <w:t xml:space="preserve"> XXXX</w:t>
      </w:r>
      <w:r w:rsidRPr="00C85FB4">
        <w:rPr>
          <w:rFonts w:ascii="Times New Roman" w:hAnsi="Times New Roman" w:cs="Times New Roman"/>
        </w:rPr>
        <w:t xml:space="preserve"> </w:t>
      </w:r>
      <w:r w:rsidRPr="0028512E">
        <w:rPr>
          <w:rFonts w:ascii="Times New Roman" w:hAnsi="Times New Roman" w:cs="Times New Roman"/>
          <w:i/>
          <w:iCs/>
          <w:color w:val="FF0000"/>
        </w:rPr>
        <w:t>(informar conforme realidade de cada órgão)</w:t>
      </w:r>
      <w:r w:rsidRPr="00C85FB4">
        <w:rPr>
          <w:rFonts w:ascii="Times New Roman" w:hAnsi="Times New Roman" w:cs="Times New Roman"/>
        </w:rPr>
        <w:t>.</w:t>
      </w:r>
    </w:p>
    <w:p w14:paraId="1C39F087"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Notificar os emitentes das garantias quanto ao início de processo administrativo para apuração de descumprimento de cláusulas contratuais.</w:t>
      </w:r>
    </w:p>
    <w:p w14:paraId="75CD2F00" w14:textId="77777777" w:rsidR="0028512E" w:rsidRPr="00C85FB4"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C85FB4">
        <w:rPr>
          <w:rFonts w:ascii="Times New Roman" w:hAnsi="Times New Roman" w:cs="Times New Roman"/>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99BC8B5" w14:textId="77777777" w:rsidR="00716E76" w:rsidRPr="00F7040B" w:rsidRDefault="00716E76" w:rsidP="00352DD1">
      <w:pPr>
        <w:pStyle w:val="PargrafodaLista"/>
        <w:suppressAutoHyphens/>
        <w:spacing w:line="360" w:lineRule="auto"/>
        <w:ind w:left="1224"/>
        <w:jc w:val="both"/>
        <w:rPr>
          <w:rFonts w:ascii="Times New Roman" w:hAnsi="Times New Roman" w:cs="Times New Roman"/>
          <w:lang w:eastAsia="ar-SA"/>
        </w:rPr>
      </w:pPr>
    </w:p>
    <w:p w14:paraId="386F75B0" w14:textId="14332268"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CLÁUSULA</w:t>
      </w:r>
      <w:r w:rsidR="00C354C7">
        <w:rPr>
          <w:rFonts w:ascii="Times New Roman" w:hAnsi="Times New Roman" w:cs="Times New Roman"/>
          <w:b/>
          <w:bCs/>
          <w:lang w:eastAsia="ar-SA"/>
        </w:rPr>
        <w:t xml:space="preserve"> NONA</w:t>
      </w:r>
      <w:r w:rsidRPr="00F7040B">
        <w:rPr>
          <w:rFonts w:ascii="Times New Roman" w:hAnsi="Times New Roman" w:cs="Times New Roman"/>
          <w:b/>
          <w:bCs/>
          <w:lang w:eastAsia="ar-SA"/>
        </w:rPr>
        <w:t xml:space="preserve"> - OBRIGAÇÕES DO CONTRATADO</w:t>
      </w:r>
    </w:p>
    <w:p w14:paraId="495D7CA1"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7125C24"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Responsabilizar-se pelos vícios e danos decorrentes do objeto, de acordo com o Código de Defesa do Consumidor (</w:t>
      </w:r>
      <w:hyperlink r:id="rId16" w:history="1">
        <w:r w:rsidRPr="0028512E">
          <w:rPr>
            <w:rFonts w:ascii="Times New Roman" w:hAnsi="Times New Roman" w:cs="Times New Roman"/>
          </w:rPr>
          <w:t>Lei nº 8.078, de 1990</w:t>
        </w:r>
      </w:hyperlink>
      <w:r w:rsidRPr="0028512E">
        <w:rPr>
          <w:rFonts w:ascii="Times New Roman" w:hAnsi="Times New Roman" w:cs="Times New Roman"/>
        </w:rPr>
        <w:t>);</w:t>
      </w:r>
    </w:p>
    <w:p w14:paraId="366581DB"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Comunicar ao contratante, no prazo máximo de 24 (vinte e quatro) horas que antecede a data da entrega, os motivos que impossibilitem o cumprimento do prazo previsto, com a devida comprovação;</w:t>
      </w:r>
    </w:p>
    <w:p w14:paraId="6F3391E9"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Atender às determinações regulares emitidas pelo fiscal ou gestor do contrato ou autoridade superior (</w:t>
      </w:r>
      <w:hyperlink r:id="rId17" w:anchor="art137" w:history="1">
        <w:r w:rsidRPr="0028512E">
          <w:rPr>
            <w:rFonts w:ascii="Times New Roman" w:hAnsi="Times New Roman" w:cs="Times New Roman"/>
          </w:rPr>
          <w:t>art. 137, II, da Lei n.º 14.133, de 2021</w:t>
        </w:r>
      </w:hyperlink>
      <w:r w:rsidRPr="0028512E">
        <w:rPr>
          <w:rFonts w:ascii="Times New Roman" w:hAnsi="Times New Roman" w:cs="Times New Roman"/>
        </w:rPr>
        <w:t>) e prestar todo esclarecimento ou informação por eles solicitados;</w:t>
      </w:r>
    </w:p>
    <w:p w14:paraId="2871924E"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28067B27"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BAF3F38"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D18F5BA"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197A4C2"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Comunicar ao Fiscal do contrato, no prazo de 24 (vinte e quatro) horas, qualquer ocorrência anormal ou acidente que se verifique no local da execução do objeto contratual.</w:t>
      </w:r>
    </w:p>
    <w:p w14:paraId="21986532"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Paralisar, por determinação do contratante, qualquer atividade que não esteja sendo executada de acordo com a boa técnica ou que ponha em risco a segurança de pessoas ou bens de terceiros.</w:t>
      </w:r>
    </w:p>
    <w:p w14:paraId="6E6EE3E9"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 xml:space="preserve">Manter durante toda a vigência do contrato, em compatibilidade com as obrigações assumidas, todas as condições exigidas para habilitação na licitação; </w:t>
      </w:r>
    </w:p>
    <w:p w14:paraId="2F2A5D0E"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28512E">
          <w:rPr>
            <w:rFonts w:ascii="Times New Roman" w:hAnsi="Times New Roman" w:cs="Times New Roman"/>
          </w:rPr>
          <w:t>art. 116, da Lei n.º 14.133, de 2021</w:t>
        </w:r>
      </w:hyperlink>
      <w:r w:rsidRPr="0028512E">
        <w:rPr>
          <w:rFonts w:ascii="Times New Roman" w:hAnsi="Times New Roman" w:cs="Times New Roman"/>
        </w:rPr>
        <w:t>);</w:t>
      </w:r>
    </w:p>
    <w:p w14:paraId="07409BDC"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Comprovar a reserva de cargos a que se refere a cláusula acima, no prazo fixado pelo fiscal do contrato, com a indicação dos empregados que preencheram as referidas vagas (</w:t>
      </w:r>
      <w:hyperlink r:id="rId19" w:anchor="art116" w:history="1">
        <w:r w:rsidRPr="0028512E">
          <w:rPr>
            <w:rFonts w:ascii="Times New Roman" w:hAnsi="Times New Roman" w:cs="Times New Roman"/>
          </w:rPr>
          <w:t>art. 116, parágrafo único, da Lei n.º 14.133, de 2021</w:t>
        </w:r>
      </w:hyperlink>
      <w:r w:rsidRPr="0028512E">
        <w:rPr>
          <w:rFonts w:ascii="Times New Roman" w:hAnsi="Times New Roman" w:cs="Times New Roman"/>
        </w:rPr>
        <w:t>);</w:t>
      </w:r>
    </w:p>
    <w:p w14:paraId="54A7FC1F"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lastRenderedPageBreak/>
        <w:t xml:space="preserve">  Guardar sigilo sobre todas as informações obtidas em decorrência do cumprimento do contrato; </w:t>
      </w:r>
    </w:p>
    <w:p w14:paraId="4B8009C0"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28512E">
          <w:rPr>
            <w:rFonts w:ascii="Times New Roman" w:hAnsi="Times New Roman" w:cs="Times New Roman"/>
          </w:rPr>
          <w:t>art. 124, II, d, da Lei nº 14.133, de 2021.</w:t>
        </w:r>
      </w:hyperlink>
    </w:p>
    <w:p w14:paraId="0A02F873"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Cumprir, além dos postulados legais vigentes de âmbito federal, estadual ou municipal, as normas de segurança do contratante;</w:t>
      </w:r>
    </w:p>
    <w:p w14:paraId="2F020442"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bookmarkStart w:id="3" w:name="_Ref118293001"/>
      <w:r w:rsidRPr="0028512E">
        <w:rPr>
          <w:rFonts w:ascii="Times New Roman" w:hAnsi="Times New Roman" w:cs="Times New Roman"/>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
    </w:p>
    <w:p w14:paraId="7B6A1F74"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Orientar e treinar seus empregados sobre os deveres previstos na Lei nº 13.709, de 14 de agosto de 2018, adotando medidas eficazes para proteção de dados pessoais a que tenha acesso por força da execução deste contrato;</w:t>
      </w:r>
    </w:p>
    <w:p w14:paraId="3145B049"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9889FD5"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r w:rsidRPr="0028512E">
        <w:rPr>
          <w:rFonts w:ascii="Times New Roman" w:hAnsi="Times New Roman" w:cs="Times New Roman"/>
        </w:rPr>
        <w:t>Submeter previamente, por escrito, ao contratante, para análise e aprovação, quaisquer mudanças nos métodos executivos que fujam às especificações do memorial descritivo ou instrumento congênere.</w:t>
      </w:r>
    </w:p>
    <w:p w14:paraId="69689ADF"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rPr>
      </w:pPr>
      <w:bookmarkStart w:id="4" w:name="_Ref118293030"/>
      <w:r w:rsidRPr="0028512E">
        <w:rPr>
          <w:rFonts w:ascii="Times New Roman" w:hAnsi="Times New Roman" w:cs="Times New Roman"/>
        </w:rPr>
        <w:t>Não permitir a utilização de qualquer trabalho do menor de dezesseis anos, exceto na condição de aprendiz para os maiores de quatorze anos, nem permitir a utilização do trabalho do menor de dezoito anos em trabalho noturno, perigoso ou insalubre.</w:t>
      </w:r>
      <w:bookmarkEnd w:id="4"/>
    </w:p>
    <w:p w14:paraId="28907822" w14:textId="77777777" w:rsidR="0028512E" w:rsidRDefault="0028512E">
      <w:pPr>
        <w:rPr>
          <w:rFonts w:ascii="Times New Roman" w:hAnsi="Times New Roman" w:cs="Times New Roman"/>
          <w:lang w:eastAsia="ar-SA"/>
        </w:rPr>
      </w:pPr>
    </w:p>
    <w:p w14:paraId="59C2D91F" w14:textId="2D9AF670"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CLÁUSULA DÉCIMA – GARANTIA DE EXECUÇÃO</w:t>
      </w:r>
      <w:r w:rsidR="00DA4539">
        <w:rPr>
          <w:rFonts w:ascii="Times New Roman" w:hAnsi="Times New Roman" w:cs="Times New Roman"/>
          <w:b/>
          <w:bCs/>
          <w:lang w:eastAsia="ar-SA"/>
        </w:rPr>
        <w:t xml:space="preserve"> E GARANTIA DOS PRODUTOS</w:t>
      </w:r>
    </w:p>
    <w:p w14:paraId="01417190" w14:textId="7ECE50E6" w:rsidR="003B6227" w:rsidRDefault="003B6227" w:rsidP="00EF003C">
      <w:pPr>
        <w:pStyle w:val="PargrafodaLista"/>
        <w:numPr>
          <w:ilvl w:val="1"/>
          <w:numId w:val="12"/>
        </w:numPr>
        <w:suppressAutoHyphens/>
        <w:spacing w:line="360" w:lineRule="auto"/>
        <w:ind w:left="0" w:firstLine="0"/>
        <w:jc w:val="both"/>
        <w:rPr>
          <w:rFonts w:ascii="Times New Roman" w:hAnsi="Times New Roman" w:cs="Times New Roman"/>
        </w:rPr>
      </w:pPr>
      <w:r w:rsidRPr="00762E68">
        <w:rPr>
          <w:rFonts w:ascii="Times New Roman" w:hAnsi="Times New Roman" w:cs="Times New Roman"/>
          <w:b/>
          <w:bCs/>
        </w:rPr>
        <w:t>Não haverá exigência</w:t>
      </w:r>
      <w:r w:rsidRPr="00AD55A8">
        <w:rPr>
          <w:rFonts w:ascii="Times New Roman" w:hAnsi="Times New Roman" w:cs="Times New Roman"/>
        </w:rPr>
        <w:t xml:space="preserve"> da garantia da contratação, nos termos dos artigos 96 e seguintes da Lei nº 14.133, de 2021</w:t>
      </w:r>
      <w:r w:rsidR="00EF003C">
        <w:rPr>
          <w:rFonts w:ascii="Times New Roman" w:hAnsi="Times New Roman" w:cs="Times New Roman"/>
        </w:rPr>
        <w:t>, havendo, no entanto, garantia para aplicação aos produtos, conforme descrito abaixo.</w:t>
      </w:r>
    </w:p>
    <w:p w14:paraId="4F575775" w14:textId="77777777" w:rsidR="00EF003C" w:rsidRPr="00EF003C" w:rsidRDefault="00EF003C" w:rsidP="00EF003C">
      <w:pPr>
        <w:pStyle w:val="PargrafodaLista"/>
        <w:numPr>
          <w:ilvl w:val="1"/>
          <w:numId w:val="12"/>
        </w:numPr>
        <w:suppressAutoHyphens/>
        <w:spacing w:line="360" w:lineRule="auto"/>
        <w:ind w:left="0" w:firstLine="0"/>
        <w:jc w:val="both"/>
        <w:rPr>
          <w:rFonts w:ascii="Times New Roman" w:hAnsi="Times New Roman" w:cs="Times New Roman"/>
        </w:rPr>
      </w:pPr>
      <w:r w:rsidRPr="00EF003C">
        <w:rPr>
          <w:rFonts w:ascii="Times New Roman" w:hAnsi="Times New Roman" w:cs="Times New Roman"/>
        </w:rPr>
        <w:lastRenderedPageBreak/>
        <w:t>O prazo de garantia é aquele estabelecido na Lei nº 8.078, de 11 de setembro de 1990 (Código de Defesa do Consumidor).</w:t>
      </w:r>
    </w:p>
    <w:p w14:paraId="64C2FFE3" w14:textId="2CECF6B6" w:rsidR="00EF003C" w:rsidRPr="00EF003C" w:rsidRDefault="00EF003C" w:rsidP="00EF003C">
      <w:pPr>
        <w:pStyle w:val="PargrafodaLista"/>
        <w:numPr>
          <w:ilvl w:val="1"/>
          <w:numId w:val="12"/>
        </w:numPr>
        <w:suppressAutoHyphens/>
        <w:spacing w:line="360" w:lineRule="auto"/>
        <w:ind w:left="0" w:firstLine="0"/>
        <w:jc w:val="both"/>
        <w:rPr>
          <w:rFonts w:ascii="Times New Roman" w:hAnsi="Times New Roman" w:cs="Times New Roman"/>
        </w:rPr>
      </w:pPr>
      <w:r w:rsidRPr="00EF003C">
        <w:rPr>
          <w:rFonts w:ascii="Times New Roman" w:hAnsi="Times New Roman" w:cs="Times New Roman"/>
        </w:rPr>
        <w:t xml:space="preserve">Todos os materiais deverão possuir garantia </w:t>
      </w:r>
      <w:r w:rsidRPr="00DA4539">
        <w:rPr>
          <w:rFonts w:ascii="Times New Roman" w:hAnsi="Times New Roman" w:cs="Times New Roman"/>
          <w:b/>
          <w:bCs/>
        </w:rPr>
        <w:t>mínima de 6 (seis) meses</w:t>
      </w:r>
      <w:r w:rsidR="00DA4539">
        <w:rPr>
          <w:rFonts w:ascii="Times New Roman" w:hAnsi="Times New Roman" w:cs="Times New Roman"/>
        </w:rPr>
        <w:t>,</w:t>
      </w:r>
      <w:r w:rsidRPr="00EF003C">
        <w:rPr>
          <w:rFonts w:ascii="Times New Roman" w:hAnsi="Times New Roman" w:cs="Times New Roman"/>
        </w:rPr>
        <w:t xml:space="preserve"> contado a partir da data da entrega definitiva do material, obrigando ao fornecedor a substituí-lo imediatamente, sem qualquer ônus ao órgão ou entidade solicitante, caso se constate, neste período, qualquer avaria ou outra circunstância que a impeça de utilidade a que se destinam, a qual estará sujeita às despesas decorrentes de devolução e nova entrega.</w:t>
      </w:r>
    </w:p>
    <w:p w14:paraId="27DFA63F" w14:textId="77777777" w:rsidR="00EF003C" w:rsidRPr="00EF003C" w:rsidRDefault="00EF003C" w:rsidP="00EF003C">
      <w:pPr>
        <w:pStyle w:val="PargrafodaLista"/>
        <w:numPr>
          <w:ilvl w:val="1"/>
          <w:numId w:val="12"/>
        </w:numPr>
        <w:suppressAutoHyphens/>
        <w:spacing w:line="360" w:lineRule="auto"/>
        <w:ind w:left="0" w:firstLine="0"/>
        <w:jc w:val="both"/>
        <w:rPr>
          <w:rFonts w:ascii="Times New Roman" w:hAnsi="Times New Roman" w:cs="Times New Roman"/>
        </w:rPr>
      </w:pPr>
      <w:r w:rsidRPr="00EF003C">
        <w:rPr>
          <w:rFonts w:ascii="Times New Roman" w:hAnsi="Times New Roman" w:cs="Times New Roman"/>
        </w:rPr>
        <w:t>O prazo de validade dos produtos deverá obedecer a legislação vigente, observando-se as variáveis dos processos de obtenção, embalagem e conservação;</w:t>
      </w:r>
    </w:p>
    <w:p w14:paraId="43FE808D" w14:textId="77777777" w:rsidR="00716E76" w:rsidRPr="00F7040B" w:rsidRDefault="00716E76" w:rsidP="00352DD1">
      <w:pPr>
        <w:pStyle w:val="PargrafodaLista"/>
        <w:suppressAutoHyphens/>
        <w:spacing w:line="360" w:lineRule="auto"/>
        <w:ind w:left="0"/>
        <w:jc w:val="both"/>
        <w:rPr>
          <w:rFonts w:ascii="Times New Roman" w:hAnsi="Times New Roman" w:cs="Times New Roman"/>
          <w:lang w:eastAsia="ar-SA"/>
        </w:rPr>
      </w:pPr>
    </w:p>
    <w:p w14:paraId="159667E2" w14:textId="0C69658F"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DÉCIMA </w:t>
      </w:r>
      <w:r w:rsidR="0028512E">
        <w:rPr>
          <w:rFonts w:ascii="Times New Roman" w:hAnsi="Times New Roman" w:cs="Times New Roman"/>
          <w:b/>
          <w:bCs/>
          <w:lang w:eastAsia="ar-SA"/>
        </w:rPr>
        <w:t>PRIMEIRA</w:t>
      </w:r>
      <w:r w:rsidRPr="00F7040B">
        <w:rPr>
          <w:rFonts w:ascii="Times New Roman" w:hAnsi="Times New Roman" w:cs="Times New Roman"/>
          <w:b/>
          <w:bCs/>
          <w:lang w:eastAsia="ar-SA"/>
        </w:rPr>
        <w:t xml:space="preserve"> – INFRAÇÕES E SANÇÕES ADMINISTRATIVAS</w:t>
      </w:r>
    </w:p>
    <w:p w14:paraId="7A3A4993" w14:textId="77777777" w:rsidR="009F46F3" w:rsidRPr="00AD55A8" w:rsidRDefault="009F46F3"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bookmarkStart w:id="5" w:name="_Hlk168323302"/>
      <w:r w:rsidRPr="00AD55A8">
        <w:rPr>
          <w:rFonts w:ascii="Times New Roman" w:hAnsi="Times New Roman" w:cs="Times New Roman"/>
          <w:lang w:eastAsia="ar-SA"/>
        </w:rPr>
        <w:t xml:space="preserve">Comete infração administrativa, nos termos da </w:t>
      </w:r>
      <w:hyperlink r:id="rId21" w:history="1">
        <w:r w:rsidRPr="00AD55A8">
          <w:rPr>
            <w:rFonts w:ascii="Times New Roman" w:hAnsi="Times New Roman" w:cs="Times New Roman"/>
            <w:lang w:eastAsia="ar-SA"/>
          </w:rPr>
          <w:t>Lei nº 14.133, de 2021</w:t>
        </w:r>
      </w:hyperlink>
      <w:r w:rsidRPr="00AD55A8">
        <w:rPr>
          <w:rFonts w:ascii="Times New Roman" w:hAnsi="Times New Roman" w:cs="Times New Roman"/>
          <w:lang w:eastAsia="ar-SA"/>
        </w:rPr>
        <w:t>, o contratado que:</w:t>
      </w:r>
    </w:p>
    <w:p w14:paraId="292586C3" w14:textId="77777777" w:rsidR="009F46F3" w:rsidRPr="00AD55A8" w:rsidRDefault="009F46F3" w:rsidP="009F46F3">
      <w:pPr>
        <w:pStyle w:val="PargrafodaLista"/>
        <w:numPr>
          <w:ilvl w:val="2"/>
          <w:numId w:val="12"/>
        </w:numPr>
        <w:suppressAutoHyphens/>
        <w:spacing w:line="360" w:lineRule="auto"/>
        <w:ind w:left="1418" w:hanging="851"/>
        <w:jc w:val="both"/>
        <w:rPr>
          <w:rFonts w:ascii="Times New Roman" w:hAnsi="Times New Roman" w:cs="Times New Roman"/>
          <w:lang w:eastAsia="ar-SA"/>
        </w:rPr>
      </w:pPr>
      <w:r w:rsidRPr="00AD55A8">
        <w:rPr>
          <w:rFonts w:ascii="Times New Roman" w:hAnsi="Times New Roman" w:cs="Times New Roman"/>
          <w:lang w:eastAsia="ar-SA"/>
        </w:rPr>
        <w:t>der causa à inexecução parcial do contrato;</w:t>
      </w:r>
    </w:p>
    <w:p w14:paraId="1FAFB225" w14:textId="77777777" w:rsidR="009F46F3" w:rsidRPr="00AD55A8" w:rsidRDefault="009F46F3" w:rsidP="009F46F3">
      <w:pPr>
        <w:numPr>
          <w:ilvl w:val="2"/>
          <w:numId w:val="21"/>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der causa à inexecução parcial do contrato que cause grave dano à Administração ou ao funcionamento dos serviços públicos ou ao interesse coletivo;</w:t>
      </w:r>
    </w:p>
    <w:p w14:paraId="3251FDF9" w14:textId="77777777" w:rsidR="009F46F3" w:rsidRPr="00AD55A8" w:rsidRDefault="009F46F3" w:rsidP="009F46F3">
      <w:pPr>
        <w:numPr>
          <w:ilvl w:val="2"/>
          <w:numId w:val="21"/>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der causa à inexecução total do contrato;</w:t>
      </w:r>
    </w:p>
    <w:p w14:paraId="0E890CB5" w14:textId="77777777" w:rsidR="009F46F3" w:rsidRPr="00AD55A8" w:rsidRDefault="009F46F3" w:rsidP="009F46F3">
      <w:pPr>
        <w:numPr>
          <w:ilvl w:val="2"/>
          <w:numId w:val="21"/>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ensejar o retardamento da execução ou da entrega do objeto da contratação sem motivo justificado;</w:t>
      </w:r>
    </w:p>
    <w:p w14:paraId="3AB927AA" w14:textId="77777777" w:rsidR="009F46F3" w:rsidRPr="00AD55A8" w:rsidRDefault="009F46F3" w:rsidP="009F46F3">
      <w:pPr>
        <w:numPr>
          <w:ilvl w:val="2"/>
          <w:numId w:val="21"/>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apresentar documentação falsa ou prestar declaração falsa durante a execução do contrato;</w:t>
      </w:r>
    </w:p>
    <w:p w14:paraId="6C33692A" w14:textId="77777777" w:rsidR="009F46F3" w:rsidRPr="00AD55A8" w:rsidRDefault="009F46F3" w:rsidP="009F46F3">
      <w:pPr>
        <w:numPr>
          <w:ilvl w:val="2"/>
          <w:numId w:val="21"/>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praticar ato fraudulento na execução do contrato;</w:t>
      </w:r>
    </w:p>
    <w:p w14:paraId="0B566A3F" w14:textId="77777777" w:rsidR="009F46F3" w:rsidRPr="00AD55A8" w:rsidRDefault="009F46F3" w:rsidP="009F46F3">
      <w:pPr>
        <w:numPr>
          <w:ilvl w:val="2"/>
          <w:numId w:val="21"/>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comportar-se de modo inidôneo ou cometer fraude de qualquer natureza;</w:t>
      </w:r>
    </w:p>
    <w:p w14:paraId="0D369B47" w14:textId="77777777" w:rsidR="009F46F3" w:rsidRPr="00AD55A8" w:rsidRDefault="009F46F3" w:rsidP="009F46F3">
      <w:pPr>
        <w:numPr>
          <w:ilvl w:val="2"/>
          <w:numId w:val="21"/>
        </w:numPr>
        <w:tabs>
          <w:tab w:val="clear" w:pos="0"/>
        </w:tabs>
        <w:suppressAutoHyphens/>
        <w:spacing w:line="360" w:lineRule="auto"/>
        <w:ind w:left="1418" w:firstLine="0"/>
        <w:contextualSpacing/>
        <w:jc w:val="both"/>
        <w:rPr>
          <w:rFonts w:ascii="Times New Roman" w:eastAsia="Arial" w:hAnsi="Times New Roman" w:cs="Times New Roman"/>
        </w:rPr>
      </w:pPr>
      <w:r w:rsidRPr="00AD55A8">
        <w:rPr>
          <w:rFonts w:ascii="Times New Roman" w:eastAsia="Arial" w:hAnsi="Times New Roman" w:cs="Times New Roman"/>
        </w:rPr>
        <w:t>praticar ato lesivo previsto no art. 5º da Lei nº 12.846, de 1º de agosto de 2013.</w:t>
      </w:r>
    </w:p>
    <w:p w14:paraId="02EFA29A"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Serão aplicadas ao contratado que incorrer nas infrações acima descritas as seguintes sanções:</w:t>
      </w:r>
    </w:p>
    <w:p w14:paraId="3E3D9D13" w14:textId="77777777" w:rsidR="009F46F3" w:rsidRPr="00AD55A8" w:rsidRDefault="009F46F3" w:rsidP="009F46F3">
      <w:pPr>
        <w:numPr>
          <w:ilvl w:val="2"/>
          <w:numId w:val="11"/>
        </w:numPr>
        <w:tabs>
          <w:tab w:val="clear" w:pos="0"/>
        </w:tabs>
        <w:suppressAutoHyphens/>
        <w:spacing w:line="360" w:lineRule="auto"/>
        <w:ind w:left="1985" w:firstLine="0"/>
        <w:contextualSpacing/>
        <w:jc w:val="both"/>
        <w:rPr>
          <w:rFonts w:ascii="Times New Roman" w:eastAsia="Arial" w:hAnsi="Times New Roman" w:cs="Times New Roman"/>
        </w:rPr>
      </w:pPr>
      <w:r w:rsidRPr="00AD55A8">
        <w:rPr>
          <w:rFonts w:ascii="Times New Roman" w:eastAsia="Arial" w:hAnsi="Times New Roman" w:cs="Times New Roman"/>
          <w:b/>
          <w:bCs/>
        </w:rPr>
        <w:t>Advertência</w:t>
      </w:r>
      <w:r w:rsidRPr="00AD55A8">
        <w:rPr>
          <w:rFonts w:ascii="Times New Roman" w:eastAsia="Arial" w:hAnsi="Times New Roman" w:cs="Times New Roman"/>
        </w:rPr>
        <w:t>, quando o contratado der causa à inexecução parcial do contrato, sempre que não se justificar a imposição de penalidade mais grave (</w:t>
      </w:r>
      <w:hyperlink r:id="rId22" w:anchor="art156§2" w:history="1">
        <w:r w:rsidRPr="00AD55A8">
          <w:rPr>
            <w:rStyle w:val="Hyperlink"/>
            <w:rFonts w:ascii="Times New Roman" w:eastAsia="Arial" w:hAnsi="Times New Roman" w:cs="Times New Roman"/>
          </w:rPr>
          <w:t xml:space="preserve">art. 156, §2º, da </w:t>
        </w:r>
        <w:bookmarkStart w:id="6" w:name="_Hlk114504069"/>
        <w:r w:rsidRPr="00AD55A8">
          <w:rPr>
            <w:rStyle w:val="Hyperlink"/>
            <w:rFonts w:ascii="Times New Roman" w:eastAsia="Arial" w:hAnsi="Times New Roman" w:cs="Times New Roman"/>
          </w:rPr>
          <w:t>Lei nº 14.133, de 2021</w:t>
        </w:r>
        <w:bookmarkEnd w:id="6"/>
      </w:hyperlink>
      <w:r w:rsidRPr="00AD55A8">
        <w:rPr>
          <w:rFonts w:ascii="Times New Roman" w:eastAsia="Arial" w:hAnsi="Times New Roman" w:cs="Times New Roman"/>
        </w:rPr>
        <w:t>);</w:t>
      </w:r>
    </w:p>
    <w:p w14:paraId="5CBFC568" w14:textId="77777777" w:rsidR="009F46F3" w:rsidRPr="00AD55A8" w:rsidRDefault="009F46F3" w:rsidP="009F46F3">
      <w:pPr>
        <w:numPr>
          <w:ilvl w:val="2"/>
          <w:numId w:val="11"/>
        </w:numPr>
        <w:tabs>
          <w:tab w:val="clear" w:pos="0"/>
        </w:tabs>
        <w:suppressAutoHyphens/>
        <w:spacing w:line="360" w:lineRule="auto"/>
        <w:ind w:left="1985" w:firstLine="0"/>
        <w:contextualSpacing/>
        <w:jc w:val="both"/>
        <w:rPr>
          <w:rFonts w:ascii="Times New Roman" w:eastAsia="Arial" w:hAnsi="Times New Roman" w:cs="Times New Roman"/>
        </w:rPr>
      </w:pPr>
      <w:r w:rsidRPr="00AD55A8">
        <w:rPr>
          <w:rFonts w:ascii="Times New Roman" w:eastAsia="Arial" w:hAnsi="Times New Roman" w:cs="Times New Roman"/>
          <w:b/>
          <w:bCs/>
        </w:rPr>
        <w:t>Impedimento de licitar e contratar</w:t>
      </w:r>
      <w:r w:rsidRPr="00AD55A8">
        <w:rPr>
          <w:rFonts w:ascii="Times New Roman" w:eastAsia="Arial" w:hAnsi="Times New Roman" w:cs="Times New Roman"/>
        </w:rPr>
        <w:t xml:space="preserve">, quando praticadas as condutas descritas nas alíneas “b”, “c” e “d” do subitem acima deste Contrato, sempre que </w:t>
      </w:r>
      <w:r w:rsidRPr="00AD55A8">
        <w:rPr>
          <w:rFonts w:ascii="Times New Roman" w:eastAsia="Arial" w:hAnsi="Times New Roman" w:cs="Times New Roman"/>
        </w:rPr>
        <w:lastRenderedPageBreak/>
        <w:t>não se justificar a imposição de penalidade mais grave (</w:t>
      </w:r>
      <w:hyperlink r:id="rId23" w:anchor="art156§4" w:history="1">
        <w:r w:rsidRPr="00AD55A8">
          <w:rPr>
            <w:rStyle w:val="Hyperlink"/>
            <w:rFonts w:ascii="Times New Roman" w:eastAsia="Arial" w:hAnsi="Times New Roman" w:cs="Times New Roman"/>
          </w:rPr>
          <w:t>art. 156, § 4º, da Lei nº 14.133, de 2021</w:t>
        </w:r>
      </w:hyperlink>
      <w:r w:rsidRPr="00AD55A8">
        <w:rPr>
          <w:rFonts w:ascii="Times New Roman" w:eastAsia="Arial" w:hAnsi="Times New Roman" w:cs="Times New Roman"/>
        </w:rPr>
        <w:t>);</w:t>
      </w:r>
    </w:p>
    <w:p w14:paraId="44052004" w14:textId="77777777" w:rsidR="009F46F3" w:rsidRPr="00AD55A8" w:rsidRDefault="009F46F3" w:rsidP="009F46F3">
      <w:pPr>
        <w:numPr>
          <w:ilvl w:val="2"/>
          <w:numId w:val="11"/>
        </w:numPr>
        <w:tabs>
          <w:tab w:val="clear" w:pos="0"/>
        </w:tabs>
        <w:suppressAutoHyphens/>
        <w:spacing w:line="360" w:lineRule="auto"/>
        <w:ind w:left="1985" w:firstLine="0"/>
        <w:contextualSpacing/>
        <w:jc w:val="both"/>
        <w:rPr>
          <w:rFonts w:ascii="Times New Roman" w:eastAsia="Arial" w:hAnsi="Times New Roman" w:cs="Times New Roman"/>
        </w:rPr>
      </w:pPr>
      <w:r w:rsidRPr="00AD55A8">
        <w:rPr>
          <w:rFonts w:ascii="Times New Roman" w:eastAsia="Arial" w:hAnsi="Times New Roman" w:cs="Times New Roman"/>
          <w:b/>
          <w:bCs/>
        </w:rPr>
        <w:t>Declaração de inidoneidade para licitar e contratar</w:t>
      </w:r>
      <w:r w:rsidRPr="00AD55A8">
        <w:rPr>
          <w:rFonts w:ascii="Times New Roman" w:eastAsia="Arial" w:hAnsi="Times New Roman" w:cs="Times New Roman"/>
        </w:rPr>
        <w:t>, quando praticadas as condutas descritas nas alíneas “e”, “f”, “g” e “h” do subitem acima deste Contrato, bem como nas alíneas “b”, “c” e “d”, que justifiquem a imposição de penalidade mais grave (</w:t>
      </w:r>
      <w:hyperlink r:id="rId24" w:anchor="art156§5" w:history="1">
        <w:r w:rsidRPr="00AD55A8">
          <w:rPr>
            <w:rStyle w:val="Hyperlink"/>
            <w:rFonts w:ascii="Times New Roman" w:eastAsia="Arial" w:hAnsi="Times New Roman" w:cs="Times New Roman"/>
          </w:rPr>
          <w:t>art. 156, §5º, da Lei nº 14.133, de 2021</w:t>
        </w:r>
      </w:hyperlink>
      <w:r w:rsidRPr="00AD55A8">
        <w:rPr>
          <w:rFonts w:ascii="Times New Roman" w:eastAsia="Arial" w:hAnsi="Times New Roman" w:cs="Times New Roman"/>
        </w:rPr>
        <w:t>).</w:t>
      </w:r>
    </w:p>
    <w:p w14:paraId="13AA0F40" w14:textId="77777777" w:rsidR="009F46F3" w:rsidRPr="00AD55A8" w:rsidRDefault="009F46F3" w:rsidP="009F46F3">
      <w:pPr>
        <w:numPr>
          <w:ilvl w:val="2"/>
          <w:numId w:val="11"/>
        </w:numPr>
        <w:tabs>
          <w:tab w:val="clear" w:pos="0"/>
        </w:tabs>
        <w:suppressAutoHyphens/>
        <w:spacing w:line="360" w:lineRule="auto"/>
        <w:ind w:left="1985" w:firstLine="0"/>
        <w:contextualSpacing/>
        <w:jc w:val="both"/>
        <w:rPr>
          <w:rFonts w:ascii="Times New Roman" w:eastAsia="Arial" w:hAnsi="Times New Roman" w:cs="Times New Roman"/>
        </w:rPr>
      </w:pPr>
      <w:r w:rsidRPr="00AD55A8">
        <w:rPr>
          <w:rFonts w:ascii="Times New Roman" w:eastAsia="Arial" w:hAnsi="Times New Roman" w:cs="Times New Roman"/>
          <w:b/>
          <w:bCs/>
        </w:rPr>
        <w:t>Multa:</w:t>
      </w:r>
    </w:p>
    <w:p w14:paraId="7E17BCE6" w14:textId="77777777" w:rsidR="009F46F3" w:rsidRPr="00AD55A8" w:rsidRDefault="009F46F3" w:rsidP="009F46F3">
      <w:pPr>
        <w:numPr>
          <w:ilvl w:val="3"/>
          <w:numId w:val="11"/>
        </w:numPr>
        <w:tabs>
          <w:tab w:val="clear" w:pos="0"/>
        </w:tabs>
        <w:suppressAutoHyphens/>
        <w:spacing w:line="360" w:lineRule="auto"/>
        <w:ind w:left="2835" w:firstLine="0"/>
        <w:contextualSpacing/>
        <w:jc w:val="both"/>
        <w:rPr>
          <w:rFonts w:ascii="Times New Roman" w:eastAsia="Arial" w:hAnsi="Times New Roman" w:cs="Times New Roman"/>
        </w:rPr>
      </w:pPr>
      <w:r w:rsidRPr="00AD55A8">
        <w:rPr>
          <w:rFonts w:ascii="Times New Roman" w:eastAsia="Arial" w:hAnsi="Times New Roman" w:cs="Times New Roman"/>
        </w:rPr>
        <w:t xml:space="preserve">moratória de </w:t>
      </w:r>
      <w:r w:rsidRPr="00AD55A8">
        <w:rPr>
          <w:rFonts w:ascii="Times New Roman" w:hAnsi="Times New Roman" w:cs="Times New Roman"/>
          <w:b/>
          <w:bCs/>
        </w:rPr>
        <w:t>0,5% a 30%</w:t>
      </w:r>
      <w:r w:rsidRPr="00AD55A8">
        <w:rPr>
          <w:rFonts w:ascii="Times New Roman" w:eastAsia="Arial" w:hAnsi="Times New Roman" w:cs="Times New Roman"/>
        </w:rPr>
        <w:t xml:space="preserve"> por dia de atraso injustificado sobre o valor da parcela inadimplida, até o limite de máximo de trinta (30) dias úteis;</w:t>
      </w:r>
    </w:p>
    <w:p w14:paraId="6FB6BBAA" w14:textId="77777777" w:rsidR="009F46F3" w:rsidRPr="00AD55A8" w:rsidRDefault="009F46F3" w:rsidP="009F46F3">
      <w:pPr>
        <w:numPr>
          <w:ilvl w:val="3"/>
          <w:numId w:val="11"/>
        </w:numPr>
        <w:tabs>
          <w:tab w:val="clear" w:pos="0"/>
        </w:tabs>
        <w:suppressAutoHyphens/>
        <w:spacing w:line="360" w:lineRule="auto"/>
        <w:ind w:left="2835" w:firstLine="0"/>
        <w:contextualSpacing/>
        <w:jc w:val="both"/>
        <w:rPr>
          <w:rFonts w:ascii="Times New Roman" w:eastAsia="Arial" w:hAnsi="Times New Roman" w:cs="Times New Roman"/>
        </w:rPr>
      </w:pPr>
      <w:r w:rsidRPr="00AD55A8">
        <w:rPr>
          <w:rFonts w:ascii="Times New Roman" w:eastAsia="Arial" w:hAnsi="Times New Roman" w:cs="Times New Roman"/>
        </w:rPr>
        <w:t xml:space="preserve">moratória de % (um por cento) por dia de atraso injustificado sobre o valor total do contrato, até o máximo de 15% (quinze por cento), pela inobservância do prazo fixado para apresentação, suplementação ou reposição da garantia. </w:t>
      </w:r>
    </w:p>
    <w:p w14:paraId="504A4931" w14:textId="77777777" w:rsidR="009F46F3" w:rsidRPr="00AD55A8" w:rsidRDefault="009F46F3" w:rsidP="009F46F3">
      <w:pPr>
        <w:numPr>
          <w:ilvl w:val="4"/>
          <w:numId w:val="11"/>
        </w:numPr>
        <w:suppressAutoHyphens/>
        <w:spacing w:line="360" w:lineRule="auto"/>
        <w:ind w:left="3402" w:firstLine="0"/>
        <w:contextualSpacing/>
        <w:jc w:val="both"/>
        <w:rPr>
          <w:rFonts w:ascii="Times New Roman" w:eastAsia="Arial" w:hAnsi="Times New Roman" w:cs="Times New Roman"/>
        </w:rPr>
      </w:pPr>
      <w:r w:rsidRPr="00AD55A8">
        <w:rPr>
          <w:rFonts w:ascii="Times New Roman" w:eastAsia="Arial" w:hAnsi="Times New Roman" w:cs="Times New Roman"/>
        </w:rPr>
        <w:t xml:space="preserve">O atraso superior a 90(noventa) dias autoriza a Administração a promover a extinção do contrato por descumprimento ou cumprimento irregular de suas cláusulas, conforme dispõe o </w:t>
      </w:r>
      <w:hyperlink r:id="rId25" w:anchor="art137" w:history="1">
        <w:r w:rsidRPr="00AD55A8">
          <w:rPr>
            <w:rFonts w:ascii="Times New Roman" w:hAnsi="Times New Roman" w:cs="Times New Roman"/>
          </w:rPr>
          <w:t>inciso I do art. 137 da Lei n. 14.133, de 2021</w:t>
        </w:r>
      </w:hyperlink>
      <w:r w:rsidRPr="00AD55A8">
        <w:rPr>
          <w:rFonts w:ascii="Times New Roman" w:eastAsia="Arial" w:hAnsi="Times New Roman" w:cs="Times New Roman"/>
        </w:rPr>
        <w:t xml:space="preserve">. </w:t>
      </w:r>
    </w:p>
    <w:p w14:paraId="4CE6ADF3" w14:textId="77777777" w:rsidR="009F46F3" w:rsidRPr="00AD55A8" w:rsidRDefault="009F46F3" w:rsidP="009F46F3">
      <w:pPr>
        <w:numPr>
          <w:ilvl w:val="3"/>
          <w:numId w:val="11"/>
        </w:numPr>
        <w:tabs>
          <w:tab w:val="clear" w:pos="0"/>
        </w:tabs>
        <w:suppressAutoHyphens/>
        <w:spacing w:line="360" w:lineRule="auto"/>
        <w:ind w:left="2835" w:firstLine="0"/>
        <w:contextualSpacing/>
        <w:jc w:val="both"/>
        <w:rPr>
          <w:rFonts w:ascii="Times New Roman" w:eastAsia="Arial" w:hAnsi="Times New Roman" w:cs="Times New Roman"/>
        </w:rPr>
      </w:pPr>
      <w:r w:rsidRPr="00AD55A8">
        <w:rPr>
          <w:rFonts w:ascii="Times New Roman" w:eastAsia="Arial" w:hAnsi="Times New Roman" w:cs="Times New Roman"/>
        </w:rPr>
        <w:t>compensatória de até 15% (quinze por cento) sobre o valor total do contrato, no caso de inexecução total do objeto;</w:t>
      </w:r>
    </w:p>
    <w:p w14:paraId="48AC1240" w14:textId="7841E17E"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A aplicação das sanções previstas neste Contrato não exclui, em hipótese alguma, a obrigação de reparação integral do dano causado ao Contratante (</w:t>
      </w:r>
      <w:hyperlink r:id="rId26" w:anchor="art156§9" w:history="1">
        <w:r w:rsidRPr="00AD55A8">
          <w:rPr>
            <w:rFonts w:ascii="Times New Roman" w:hAnsi="Times New Roman" w:cs="Times New Roman"/>
            <w:lang w:eastAsia="ar-SA"/>
          </w:rPr>
          <w:t>art. 156, §9º, da Lei nº 14.133, de 2021</w:t>
        </w:r>
      </w:hyperlink>
      <w:r w:rsidRPr="00AD55A8">
        <w:rPr>
          <w:rFonts w:ascii="Times New Roman" w:hAnsi="Times New Roman" w:cs="Times New Roman"/>
          <w:lang w:eastAsia="ar-SA"/>
        </w:rPr>
        <w:t>)</w:t>
      </w:r>
      <w:r>
        <w:rPr>
          <w:rFonts w:ascii="Times New Roman" w:hAnsi="Times New Roman" w:cs="Times New Roman"/>
          <w:lang w:eastAsia="ar-SA"/>
        </w:rPr>
        <w:t>.</w:t>
      </w:r>
    </w:p>
    <w:p w14:paraId="0C450C53"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Todas as sanções previstas neste Contrato poderão ser aplicadas cumulativamente com a multa (</w:t>
      </w:r>
      <w:hyperlink r:id="rId27" w:anchor="art156§7" w:history="1">
        <w:r w:rsidRPr="00AD55A8">
          <w:rPr>
            <w:rFonts w:ascii="Times New Roman" w:hAnsi="Times New Roman" w:cs="Times New Roman"/>
            <w:lang w:eastAsia="ar-SA"/>
          </w:rPr>
          <w:t>art. 156, §7º, da Lei nº 14.133, de 2021</w:t>
        </w:r>
      </w:hyperlink>
      <w:r w:rsidRPr="00AD55A8">
        <w:rPr>
          <w:rFonts w:ascii="Times New Roman" w:hAnsi="Times New Roman" w:cs="Times New Roman"/>
          <w:lang w:eastAsia="ar-SA"/>
        </w:rPr>
        <w:t>).</w:t>
      </w:r>
    </w:p>
    <w:p w14:paraId="4FF69548"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Antes da aplicação da multa será facultada a defesa do interessado no </w:t>
      </w:r>
      <w:r w:rsidRPr="009F46F3">
        <w:rPr>
          <w:rFonts w:ascii="Times New Roman" w:hAnsi="Times New Roman" w:cs="Times New Roman"/>
          <w:lang w:eastAsia="ar-SA"/>
        </w:rPr>
        <w:t>prazo de 15 (quinze) dias úteis</w:t>
      </w:r>
      <w:r w:rsidRPr="00AD55A8">
        <w:rPr>
          <w:rFonts w:ascii="Times New Roman" w:hAnsi="Times New Roman" w:cs="Times New Roman"/>
          <w:lang w:eastAsia="ar-SA"/>
        </w:rPr>
        <w:t>, contado da data de sua intimação (</w:t>
      </w:r>
      <w:hyperlink r:id="rId28" w:anchor="art157" w:history="1">
        <w:r w:rsidRPr="00AD55A8">
          <w:rPr>
            <w:rFonts w:ascii="Times New Roman" w:hAnsi="Times New Roman" w:cs="Times New Roman"/>
            <w:lang w:eastAsia="ar-SA"/>
          </w:rPr>
          <w:t>art. 157, da Lei nº 14.133, de 2021</w:t>
        </w:r>
      </w:hyperlink>
      <w:r w:rsidRPr="00AD55A8">
        <w:rPr>
          <w:rFonts w:ascii="Times New Roman" w:hAnsi="Times New Roman" w:cs="Times New Roman"/>
          <w:lang w:eastAsia="ar-SA"/>
        </w:rPr>
        <w:t>)</w:t>
      </w:r>
    </w:p>
    <w:p w14:paraId="41C9CFC9"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Se a multa aplicada e as indenizações cabíveis forem superiores ao valor do pagamento eventualmente devido pelo Contratante ao Contratado, além da perda desse valor, a diferença </w:t>
      </w:r>
      <w:r w:rsidRPr="00AD55A8">
        <w:rPr>
          <w:rFonts w:ascii="Times New Roman" w:hAnsi="Times New Roman" w:cs="Times New Roman"/>
          <w:lang w:eastAsia="ar-SA"/>
        </w:rPr>
        <w:lastRenderedPageBreak/>
        <w:t>será descontada da garantia prestada ou será cobrada judicialmente (</w:t>
      </w:r>
      <w:hyperlink r:id="rId29" w:anchor="art156§8" w:history="1">
        <w:r w:rsidRPr="00AD55A8">
          <w:rPr>
            <w:rFonts w:ascii="Times New Roman" w:hAnsi="Times New Roman" w:cs="Times New Roman"/>
            <w:lang w:eastAsia="ar-SA"/>
          </w:rPr>
          <w:t>art. 156, §8º, da Lei nº 14.133, de 2021</w:t>
        </w:r>
      </w:hyperlink>
      <w:r w:rsidRPr="00AD55A8">
        <w:rPr>
          <w:rFonts w:ascii="Times New Roman" w:hAnsi="Times New Roman" w:cs="Times New Roman"/>
          <w:lang w:eastAsia="ar-SA"/>
        </w:rPr>
        <w:t>).</w:t>
      </w:r>
    </w:p>
    <w:p w14:paraId="763529AF"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Previamente ao encaminhamento à cobrança judicial, a multa poderá ser recolhida administrativamente no prazo máximo de </w:t>
      </w:r>
      <w:r w:rsidRPr="009F46F3">
        <w:rPr>
          <w:rFonts w:ascii="Times New Roman" w:hAnsi="Times New Roman" w:cs="Times New Roman"/>
          <w:lang w:eastAsia="ar-SA"/>
        </w:rPr>
        <w:t>trinta (30) dias,</w:t>
      </w:r>
      <w:r w:rsidRPr="00AD55A8">
        <w:rPr>
          <w:rFonts w:ascii="Times New Roman" w:hAnsi="Times New Roman" w:cs="Times New Roman"/>
          <w:lang w:eastAsia="ar-SA"/>
        </w:rPr>
        <w:t xml:space="preserve"> a contar da data do recebimento da comunicação enviada pela autoridade competente.</w:t>
      </w:r>
      <w:bookmarkStart w:id="7" w:name="_Hlk78351618"/>
      <w:bookmarkEnd w:id="7"/>
    </w:p>
    <w:p w14:paraId="708D0C57"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A aplicação das sanções realizar-se-á em processo administrativo que assegure o contraditório e a ampla defesa ao Contratado, observando-se o procedimento previsto no caput e parágrafos do </w:t>
      </w:r>
      <w:hyperlink r:id="rId30" w:anchor="art158" w:history="1">
        <w:r w:rsidRPr="00AD55A8">
          <w:rPr>
            <w:rFonts w:ascii="Times New Roman" w:hAnsi="Times New Roman" w:cs="Times New Roman"/>
            <w:lang w:eastAsia="ar-SA"/>
          </w:rPr>
          <w:t>art. 158 da Lei nº 14.133, de 2021</w:t>
        </w:r>
      </w:hyperlink>
      <w:r w:rsidRPr="00AD55A8">
        <w:rPr>
          <w:rFonts w:ascii="Times New Roman" w:hAnsi="Times New Roman" w:cs="Times New Roman"/>
          <w:lang w:eastAsia="ar-SA"/>
        </w:rPr>
        <w:t>, para as penalidades de impedimento de licitar e contratar e de declaração de inidoneidade para licitar ou contratar.</w:t>
      </w:r>
    </w:p>
    <w:p w14:paraId="6E1F69DA"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Na aplicação das sanções serão considerados (</w:t>
      </w:r>
      <w:hyperlink r:id="rId31" w:anchor="art156§1" w:history="1">
        <w:r w:rsidRPr="00AD55A8">
          <w:rPr>
            <w:rFonts w:ascii="Times New Roman" w:hAnsi="Times New Roman" w:cs="Times New Roman"/>
            <w:lang w:eastAsia="ar-SA"/>
          </w:rPr>
          <w:t>art. 156, §1º, da Lei nº 14.133, de 2021</w:t>
        </w:r>
      </w:hyperlink>
      <w:r w:rsidRPr="00AD55A8">
        <w:rPr>
          <w:rFonts w:ascii="Times New Roman" w:hAnsi="Times New Roman" w:cs="Times New Roman"/>
          <w:lang w:eastAsia="ar-SA"/>
        </w:rPr>
        <w:t>):</w:t>
      </w:r>
    </w:p>
    <w:p w14:paraId="462CC0F6" w14:textId="77777777" w:rsidR="009F46F3" w:rsidRPr="00AD55A8" w:rsidRDefault="009F46F3" w:rsidP="009F46F3">
      <w:pPr>
        <w:numPr>
          <w:ilvl w:val="2"/>
          <w:numId w:val="22"/>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a natureza e a gravidade da infração cometida;</w:t>
      </w:r>
    </w:p>
    <w:p w14:paraId="3DF38571" w14:textId="77777777" w:rsidR="009F46F3" w:rsidRPr="00AD55A8" w:rsidRDefault="009F46F3" w:rsidP="009F46F3">
      <w:pPr>
        <w:numPr>
          <w:ilvl w:val="2"/>
          <w:numId w:val="22"/>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as peculiaridades do caso concreto;</w:t>
      </w:r>
    </w:p>
    <w:p w14:paraId="4253255B" w14:textId="77777777" w:rsidR="009F46F3" w:rsidRPr="00AD55A8" w:rsidRDefault="009F46F3" w:rsidP="009F46F3">
      <w:pPr>
        <w:numPr>
          <w:ilvl w:val="2"/>
          <w:numId w:val="22"/>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as circunstâncias agravantes ou atenuantes;</w:t>
      </w:r>
    </w:p>
    <w:p w14:paraId="0ACCDDB7" w14:textId="77777777" w:rsidR="009F46F3" w:rsidRPr="00AD55A8" w:rsidRDefault="009F46F3" w:rsidP="009F46F3">
      <w:pPr>
        <w:numPr>
          <w:ilvl w:val="2"/>
          <w:numId w:val="22"/>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os danos que dela provierem para o Contratante;</w:t>
      </w:r>
    </w:p>
    <w:p w14:paraId="70627E29" w14:textId="77777777" w:rsidR="009F46F3" w:rsidRPr="00AD55A8" w:rsidRDefault="009F46F3" w:rsidP="009F46F3">
      <w:pPr>
        <w:numPr>
          <w:ilvl w:val="2"/>
          <w:numId w:val="22"/>
        </w:numPr>
        <w:tabs>
          <w:tab w:val="clear" w:pos="0"/>
        </w:tabs>
        <w:suppressAutoHyphens/>
        <w:spacing w:line="360" w:lineRule="auto"/>
        <w:ind w:left="2268" w:hanging="567"/>
        <w:contextualSpacing/>
        <w:jc w:val="both"/>
        <w:rPr>
          <w:rFonts w:ascii="Times New Roman" w:eastAsia="Arial" w:hAnsi="Times New Roman" w:cs="Times New Roman"/>
        </w:rPr>
      </w:pPr>
      <w:r w:rsidRPr="00AD55A8">
        <w:rPr>
          <w:rFonts w:ascii="Times New Roman" w:eastAsia="Arial" w:hAnsi="Times New Roman" w:cs="Times New Roman"/>
        </w:rPr>
        <w:t>a implantação ou o aperfeiçoamento de programa de integridade, conforme normas e orientações dos órgãos de controle.</w:t>
      </w:r>
    </w:p>
    <w:p w14:paraId="0D8ECC14"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Os atos previstos como infrações administrativas na </w:t>
      </w:r>
      <w:hyperlink r:id="rId32" w:history="1">
        <w:r w:rsidRPr="00AD55A8">
          <w:rPr>
            <w:rFonts w:ascii="Times New Roman" w:hAnsi="Times New Roman" w:cs="Times New Roman"/>
            <w:lang w:eastAsia="ar-SA"/>
          </w:rPr>
          <w:t>Lei nº 14.133, de 2021</w:t>
        </w:r>
      </w:hyperlink>
      <w:r w:rsidRPr="00AD55A8">
        <w:rPr>
          <w:rFonts w:ascii="Times New Roman" w:hAnsi="Times New Roman" w:cs="Times New Roman"/>
          <w:lang w:eastAsia="ar-SA"/>
        </w:rPr>
        <w:t xml:space="preserve">, ou em outras leis de licitações e contratos da Administração Pública que também sejam tipificados como atos lesivos </w:t>
      </w:r>
      <w:hyperlink r:id="rId33" w:history="1">
        <w:r w:rsidRPr="00AD55A8">
          <w:rPr>
            <w:rFonts w:ascii="Times New Roman" w:hAnsi="Times New Roman" w:cs="Times New Roman"/>
            <w:lang w:eastAsia="ar-SA"/>
          </w:rPr>
          <w:t>na Lei nº 12.846, de 2013</w:t>
        </w:r>
      </w:hyperlink>
      <w:r w:rsidRPr="00AD55A8">
        <w:rPr>
          <w:rFonts w:ascii="Times New Roman" w:hAnsi="Times New Roman" w:cs="Times New Roman"/>
          <w:lang w:eastAsia="ar-SA"/>
        </w:rPr>
        <w:t xml:space="preserve">, serão apurados e julgados conjuntamente, nos mesmos autos, observados o rito procedimental e autoridade competente definidos na referida </w:t>
      </w:r>
      <w:hyperlink r:id="rId34" w:anchor="art159" w:history="1">
        <w:r w:rsidRPr="00AD55A8">
          <w:rPr>
            <w:rFonts w:ascii="Times New Roman" w:hAnsi="Times New Roman" w:cs="Times New Roman"/>
            <w:lang w:eastAsia="ar-SA"/>
          </w:rPr>
          <w:t>Lei (art. 159</w:t>
        </w:r>
      </w:hyperlink>
      <w:r w:rsidRPr="00AD55A8">
        <w:rPr>
          <w:rFonts w:ascii="Times New Roman" w:hAnsi="Times New Roman" w:cs="Times New Roman"/>
          <w:lang w:eastAsia="ar-SA"/>
        </w:rPr>
        <w:t>).</w:t>
      </w:r>
    </w:p>
    <w:p w14:paraId="3A37E55F"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5" w:anchor="art160" w:history="1">
        <w:r w:rsidRPr="00AD55A8">
          <w:rPr>
            <w:rFonts w:ascii="Times New Roman" w:hAnsi="Times New Roman" w:cs="Times New Roman"/>
            <w:lang w:eastAsia="ar-SA"/>
          </w:rPr>
          <w:t>art. 160, da Lei nº 14.133, de 2021</w:t>
        </w:r>
      </w:hyperlink>
      <w:r w:rsidRPr="00AD55A8">
        <w:rPr>
          <w:rFonts w:ascii="Times New Roman" w:hAnsi="Times New Roman" w:cs="Times New Roman"/>
          <w:lang w:eastAsia="ar-SA"/>
        </w:rPr>
        <w:t>)</w:t>
      </w:r>
    </w:p>
    <w:p w14:paraId="0D6739A4"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lastRenderedPageBreak/>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AD55A8">
        <w:rPr>
          <w:rFonts w:ascii="Times New Roman" w:hAnsi="Times New Roman" w:cs="Times New Roman"/>
          <w:lang w:eastAsia="ar-SA"/>
        </w:rPr>
        <w:t>Ceis</w:t>
      </w:r>
      <w:proofErr w:type="spellEnd"/>
      <w:r w:rsidRPr="00AD55A8">
        <w:rPr>
          <w:rFonts w:ascii="Times New Roman" w:hAnsi="Times New Roman" w:cs="Times New Roman"/>
          <w:lang w:eastAsia="ar-SA"/>
        </w:rPr>
        <w:t>) e no Cadastro Nacional de Empresas Punidas (</w:t>
      </w:r>
      <w:proofErr w:type="spellStart"/>
      <w:r w:rsidRPr="00AD55A8">
        <w:rPr>
          <w:rFonts w:ascii="Times New Roman" w:hAnsi="Times New Roman" w:cs="Times New Roman"/>
          <w:lang w:eastAsia="ar-SA"/>
        </w:rPr>
        <w:t>Cnep</w:t>
      </w:r>
      <w:proofErr w:type="spellEnd"/>
      <w:r w:rsidRPr="00AD55A8">
        <w:rPr>
          <w:rFonts w:ascii="Times New Roman" w:hAnsi="Times New Roman" w:cs="Times New Roman"/>
          <w:lang w:eastAsia="ar-SA"/>
        </w:rPr>
        <w:t>), instituídos no âmbito do Poder Executivo Federal. (</w:t>
      </w:r>
      <w:hyperlink r:id="rId36" w:anchor="art161" w:history="1">
        <w:r w:rsidRPr="00AD55A8">
          <w:rPr>
            <w:rFonts w:ascii="Times New Roman" w:hAnsi="Times New Roman" w:cs="Times New Roman"/>
            <w:lang w:eastAsia="ar-SA"/>
          </w:rPr>
          <w:t>Art. 161, da Lei nº 14.133, de 2021</w:t>
        </w:r>
      </w:hyperlink>
      <w:r w:rsidRPr="00AD55A8">
        <w:rPr>
          <w:rFonts w:ascii="Times New Roman" w:hAnsi="Times New Roman" w:cs="Times New Roman"/>
          <w:lang w:eastAsia="ar-SA"/>
        </w:rPr>
        <w:t>).</w:t>
      </w:r>
    </w:p>
    <w:p w14:paraId="4C1B1109"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As sanções de impedimento de licitar e contratar e declaração de inidoneidade para licitar ou contratar são passíveis de reabilitação na forma do </w:t>
      </w:r>
      <w:hyperlink r:id="rId37" w:anchor="art163" w:history="1">
        <w:r w:rsidRPr="00AD55A8">
          <w:rPr>
            <w:rFonts w:ascii="Times New Roman" w:hAnsi="Times New Roman" w:cs="Times New Roman"/>
            <w:lang w:eastAsia="ar-SA"/>
          </w:rPr>
          <w:t>art. 163 da Lei nº 14.133/21.</w:t>
        </w:r>
      </w:hyperlink>
    </w:p>
    <w:p w14:paraId="4569528C" w14:textId="77777777" w:rsidR="009F46F3" w:rsidRPr="00AD55A8" w:rsidRDefault="009F46F3" w:rsidP="009F46F3">
      <w:pPr>
        <w:pStyle w:val="PargrafodaLista"/>
        <w:numPr>
          <w:ilvl w:val="2"/>
          <w:numId w:val="12"/>
        </w:numPr>
        <w:suppressAutoHyphens/>
        <w:spacing w:line="360" w:lineRule="auto"/>
        <w:ind w:left="567" w:firstLine="0"/>
        <w:jc w:val="both"/>
        <w:rPr>
          <w:rFonts w:ascii="Times New Roman" w:hAnsi="Times New Roman" w:cs="Times New Roman"/>
          <w:lang w:eastAsia="ar-SA"/>
        </w:rPr>
      </w:pPr>
      <w:r w:rsidRPr="00AD55A8">
        <w:rPr>
          <w:rFonts w:ascii="Times New Roman" w:hAnsi="Times New Roman" w:cs="Times New Roman"/>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8" w:history="1">
        <w:r w:rsidRPr="00AD55A8">
          <w:rPr>
            <w:rFonts w:ascii="Times New Roman" w:hAnsi="Times New Roman" w:cs="Times New Roman"/>
            <w:lang w:eastAsia="ar-SA"/>
          </w:rPr>
          <w:t>Instrução Normativa SEGES/ME nº 26, de 13 de abril de 2022</w:t>
        </w:r>
      </w:hyperlink>
      <w:r w:rsidRPr="00AD55A8">
        <w:rPr>
          <w:rFonts w:ascii="Times New Roman" w:hAnsi="Times New Roman" w:cs="Times New Roman"/>
          <w:lang w:eastAsia="ar-SA"/>
        </w:rPr>
        <w:t xml:space="preserve">. </w:t>
      </w:r>
    </w:p>
    <w:bookmarkEnd w:id="5"/>
    <w:p w14:paraId="0C0E3346" w14:textId="77777777" w:rsidR="00716E76" w:rsidRPr="00F7040B" w:rsidRDefault="00716E76" w:rsidP="00352DD1">
      <w:pPr>
        <w:pStyle w:val="PargrafodaLista"/>
        <w:suppressAutoHyphens/>
        <w:spacing w:line="360" w:lineRule="auto"/>
        <w:ind w:left="1418"/>
        <w:jc w:val="both"/>
        <w:rPr>
          <w:rFonts w:ascii="Times New Roman" w:hAnsi="Times New Roman" w:cs="Times New Roman"/>
          <w:lang w:eastAsia="ar-SA"/>
        </w:rPr>
      </w:pPr>
    </w:p>
    <w:p w14:paraId="17D1AC12" w14:textId="2EE35F49"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DÉCIMA </w:t>
      </w:r>
      <w:r w:rsidR="0028512E">
        <w:rPr>
          <w:rFonts w:ascii="Times New Roman" w:hAnsi="Times New Roman" w:cs="Times New Roman"/>
          <w:b/>
          <w:bCs/>
          <w:lang w:eastAsia="ar-SA"/>
        </w:rPr>
        <w:t>SEGUNDA</w:t>
      </w:r>
      <w:r w:rsidRPr="00F7040B">
        <w:rPr>
          <w:rFonts w:ascii="Times New Roman" w:hAnsi="Times New Roman" w:cs="Times New Roman"/>
          <w:b/>
          <w:bCs/>
          <w:lang w:eastAsia="ar-SA"/>
        </w:rPr>
        <w:t xml:space="preserve"> – DA EXTINÇÃO CONTRATUAL</w:t>
      </w:r>
    </w:p>
    <w:p w14:paraId="4ABA26D5"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O contrato será extinto quando vencido o prazo nele estipulado, independentemente de terem sido cumpridas ou não as obrigações de ambas as partes contraentes.</w:t>
      </w:r>
    </w:p>
    <w:p w14:paraId="6270A86C"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O contrato poderá ser extinto antes do prazo nele fixado, sem ônus para o contratante, quando este não dispuser de créditos orçamentários para sua continuidade ou quando entender que o contrato não mais lhe oferece vantagem.</w:t>
      </w:r>
    </w:p>
    <w:p w14:paraId="16FA186B"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A extinção nesta hipótese ocorrerá na próxima data de aniversário do contrato, desde que haja a notificação do contratado pelo contratante nesse sentido com pelo menos 2 (dois) meses de antecedência desse dia.</w:t>
      </w:r>
    </w:p>
    <w:p w14:paraId="13878AE7"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Caso a notificação da não-continuidade do contrato de que trata este subitem ocorra com menos de 2 (dois) meses da data de aniversário, a extinção contratual ocorrerá após 2 (dois) meses da data da comunicação.</w:t>
      </w:r>
    </w:p>
    <w:p w14:paraId="51E88513"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 xml:space="preserve">O contrato poderá ser extinto antes de cumpridas as obrigações nele estipuladas, ou antes do prazo nele fixado, por algum dos motivos previstos no </w:t>
      </w:r>
      <w:hyperlink r:id="rId39" w:anchor="art137" w:history="1">
        <w:r w:rsidRPr="009F0700">
          <w:rPr>
            <w:rFonts w:ascii="Times New Roman" w:hAnsi="Times New Roman" w:cs="Times New Roman"/>
            <w:lang w:eastAsia="ar-SA"/>
          </w:rPr>
          <w:t>artigo 137 da Lei nº 14.133/21</w:t>
        </w:r>
      </w:hyperlink>
      <w:r w:rsidRPr="009F0700">
        <w:rPr>
          <w:rFonts w:ascii="Times New Roman" w:hAnsi="Times New Roman" w:cs="Times New Roman"/>
          <w:lang w:eastAsia="ar-SA"/>
        </w:rPr>
        <w:t>, bem como amigavelmente, assegurados o contraditório e a ampla defesa.</w:t>
      </w:r>
    </w:p>
    <w:p w14:paraId="60461CD7"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 xml:space="preserve">Nesta hipótese, aplicam-se também os </w:t>
      </w:r>
      <w:hyperlink r:id="rId40" w:anchor="art138" w:history="1">
        <w:r w:rsidRPr="009F0700">
          <w:rPr>
            <w:rFonts w:ascii="Times New Roman" w:hAnsi="Times New Roman" w:cs="Times New Roman"/>
            <w:lang w:eastAsia="ar-SA"/>
          </w:rPr>
          <w:t>artigos 138 e 139</w:t>
        </w:r>
      </w:hyperlink>
      <w:r w:rsidRPr="009F0700">
        <w:rPr>
          <w:rFonts w:ascii="Times New Roman" w:hAnsi="Times New Roman" w:cs="Times New Roman"/>
          <w:lang w:eastAsia="ar-SA"/>
        </w:rPr>
        <w:t xml:space="preserve"> da mesma Lei.</w:t>
      </w:r>
    </w:p>
    <w:p w14:paraId="7CCD565E"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lastRenderedPageBreak/>
        <w:t>A alteração social ou a modificação da finalidade ou da estrutura da empresa não ensejará a extinção se não restringir sua capacidade de concluir o contrato.</w:t>
      </w:r>
    </w:p>
    <w:p w14:paraId="6C77546C"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Se a operação implicar mudança da pessoa jurídica contratada, deverá ser formalizado termo aditivo para alteração subjetiva.</w:t>
      </w:r>
    </w:p>
    <w:p w14:paraId="38EEB23D"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O termo de extinção, sempre que possível, será precedido:</w:t>
      </w:r>
    </w:p>
    <w:p w14:paraId="3838A381"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Balanço dos eventos contratuais já cumpridos ou parcialmente cumpridos;</w:t>
      </w:r>
    </w:p>
    <w:p w14:paraId="6FE5616E"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Relação dos pagamentos já efetuados e ainda devidos;</w:t>
      </w:r>
    </w:p>
    <w:p w14:paraId="4DD7A36F"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Indenizações e multas.</w:t>
      </w:r>
    </w:p>
    <w:p w14:paraId="64A5B782"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A extinção do contrato não configura óbice para o reconhecimento do desequilíbrio econômico-financeiro, hipótese em que será concedida indenização por meio de termo indenizatório (</w:t>
      </w:r>
      <w:hyperlink r:id="rId41" w:anchor="art131" w:history="1">
        <w:r w:rsidRPr="009F0700">
          <w:rPr>
            <w:rFonts w:ascii="Times New Roman" w:hAnsi="Times New Roman" w:cs="Times New Roman"/>
            <w:lang w:eastAsia="ar-SA"/>
          </w:rPr>
          <w:t>art. 131, caput, da Lei n.º 14.133, de 2021).</w:t>
        </w:r>
      </w:hyperlink>
      <w:r w:rsidRPr="009F0700">
        <w:rPr>
          <w:rFonts w:ascii="Times New Roman" w:hAnsi="Times New Roman" w:cs="Times New Roman"/>
          <w:lang w:eastAsia="ar-SA"/>
        </w:rPr>
        <w:t xml:space="preserve"> </w:t>
      </w:r>
    </w:p>
    <w:p w14:paraId="447DDC6E"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 xml:space="preserve">O não pagamento dos salários e das verbas trabalhistas, e o não recolhimento das contribuições sociais, previdenciárias e para com o FGTS poderá dar ensejo à extinção do contrato por ato unilateral e escrito do contratante e à aplicação das penalidades cabíveis. </w:t>
      </w:r>
    </w:p>
    <w:p w14:paraId="2B7E3883"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O contratante poderá conceder prazo para que o contratado regularize suas obrigações trabalhistas ou suas condições de habilitação, sob pena de extinção contratual, quando não identificar má-fé ou a incapacidade de correção.</w:t>
      </w:r>
    </w:p>
    <w:p w14:paraId="244AB72F"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 xml:space="preserve">Quando da extinção, o fiscal deverá verificar o pagamento pelo contratado das verbas rescisórias ou os documentos que comprovem que os empregados serão realocados em outra atividade de prestação de serviços, sem que ocorra a interrupção do contrato de trabalho. </w:t>
      </w:r>
    </w:p>
    <w:p w14:paraId="61624563"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Até que o contratado comprove o disposto no item anterior, o contratante reterá:</w:t>
      </w:r>
    </w:p>
    <w:p w14:paraId="120CD377"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(art. 121, § 3º, I, e art. 139, III, b, da Lei n.º 14.133/2021); e </w:t>
      </w:r>
    </w:p>
    <w:p w14:paraId="1119304F"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lang w:eastAsia="ar-SA"/>
        </w:rPr>
        <w:t>os valores das Notas fiscais ou Faturas correspondentes em valor proporcional ao inadimplemento, até que a situação seja regularizada.</w:t>
      </w:r>
    </w:p>
    <w:p w14:paraId="0E5F0365"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 xml:space="preserve">Na hipótese do subitem anterior, não havendo quitação das obrigações por parte do contratado no prazo de 15 (quinze) dias, o contratante poderá efetuar o pagamento das obrigações diretamente aos </w:t>
      </w:r>
      <w:r w:rsidRPr="009F0700">
        <w:rPr>
          <w:rFonts w:ascii="Times New Roman" w:hAnsi="Times New Roman" w:cs="Times New Roman"/>
          <w:lang w:eastAsia="ar-SA"/>
        </w:rPr>
        <w:lastRenderedPageBreak/>
        <w:t>empregados que tenham participado da execução dos serviços objeto do contrato, deduzindo o respectivo valor do pagamento devido ao contratado (art. 121, §3º, inciso II, da Lei nº 14.133/2021).</w:t>
      </w:r>
    </w:p>
    <w:p w14:paraId="6E11F21C"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O contratante poderá ainda:</w:t>
      </w:r>
    </w:p>
    <w:p w14:paraId="418213C2"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rPr>
        <w:t xml:space="preserve"> </w:t>
      </w:r>
      <w:r w:rsidRPr="009F0700">
        <w:rPr>
          <w:rFonts w:ascii="Times New Roman" w:hAnsi="Times New Roman" w:cs="Times New Roman"/>
          <w:lang w:eastAsia="ar-SA"/>
        </w:rPr>
        <w:t>nos casos de obrigação de pagamento de multa pelo contratado, reter a garantia prestada a ser executada (art. 139, III, “c”, da Lei n.º 14.133/2021), conforme legislação que rege a matéria; e</w:t>
      </w:r>
    </w:p>
    <w:p w14:paraId="363CCF6C" w14:textId="77777777" w:rsidR="008D1ACF" w:rsidRPr="009F0700" w:rsidRDefault="008D1ACF" w:rsidP="008D1ACF">
      <w:pPr>
        <w:pStyle w:val="PargrafodaLista"/>
        <w:numPr>
          <w:ilvl w:val="2"/>
          <w:numId w:val="12"/>
        </w:numPr>
        <w:suppressAutoHyphens/>
        <w:spacing w:line="360" w:lineRule="auto"/>
        <w:ind w:left="851" w:firstLine="0"/>
        <w:jc w:val="both"/>
        <w:rPr>
          <w:rFonts w:ascii="Times New Roman" w:hAnsi="Times New Roman" w:cs="Times New Roman"/>
          <w:lang w:eastAsia="ar-SA"/>
        </w:rPr>
      </w:pPr>
      <w:r w:rsidRPr="009F0700">
        <w:rPr>
          <w:rFonts w:ascii="Times New Roman" w:hAnsi="Times New Roman" w:cs="Times New Roman"/>
        </w:rPr>
        <w:t>nos</w:t>
      </w:r>
      <w:r w:rsidRPr="009F0700">
        <w:rPr>
          <w:rFonts w:ascii="Times New Roman" w:hAnsi="Times New Roman" w:cs="Times New Roman"/>
          <w:lang w:eastAsia="ar-SA"/>
        </w:rPr>
        <w:t xml:space="preserve"> casos em que houver necessidade de ressarcimento de prejuízos causados à Administração, nos termos do inciso IV do art. 139 da Lei n.º 14.133, de 2021, reter os eventuais créditos existentes em favor do contratado decorrentes do contrato.</w:t>
      </w:r>
    </w:p>
    <w:p w14:paraId="55EE22D2" w14:textId="77777777" w:rsidR="008D1ACF" w:rsidRPr="009F0700" w:rsidRDefault="008D1ACF" w:rsidP="008D1ACF">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9F0700">
        <w:rPr>
          <w:rFonts w:ascii="Times New Roman" w:hAnsi="Times New Roman" w:cs="Times New Roman"/>
          <w:lang w:eastAsia="ar-SA"/>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8045AB4" w14:textId="77777777" w:rsidR="009F46F3" w:rsidRDefault="009F46F3" w:rsidP="009F46F3">
      <w:pPr>
        <w:pStyle w:val="PargrafodaLista"/>
        <w:suppressAutoHyphens/>
        <w:spacing w:line="360" w:lineRule="auto"/>
        <w:ind w:left="360"/>
        <w:jc w:val="both"/>
        <w:rPr>
          <w:rFonts w:ascii="Times New Roman" w:hAnsi="Times New Roman" w:cs="Times New Roman"/>
          <w:b/>
          <w:bCs/>
          <w:lang w:eastAsia="ar-SA"/>
        </w:rPr>
      </w:pPr>
    </w:p>
    <w:p w14:paraId="316EC974" w14:textId="1D6F75BB"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DÉCIMA </w:t>
      </w:r>
      <w:r w:rsidR="0028512E">
        <w:rPr>
          <w:rFonts w:ascii="Times New Roman" w:hAnsi="Times New Roman" w:cs="Times New Roman"/>
          <w:b/>
          <w:bCs/>
          <w:lang w:eastAsia="ar-SA"/>
        </w:rPr>
        <w:t>TERCEIRA</w:t>
      </w:r>
      <w:r w:rsidRPr="00F7040B">
        <w:rPr>
          <w:rFonts w:ascii="Times New Roman" w:hAnsi="Times New Roman" w:cs="Times New Roman"/>
          <w:b/>
          <w:bCs/>
          <w:lang w:eastAsia="ar-SA"/>
        </w:rPr>
        <w:t xml:space="preserve"> – DOTAÇÃO ORÇAMENTÁRIA</w:t>
      </w:r>
    </w:p>
    <w:p w14:paraId="02332D94" w14:textId="443AC14C" w:rsidR="00716E76" w:rsidRPr="00F7040B" w:rsidRDefault="00716E76"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As despesas decorrentes da presente contratação correrão à conta de recursos específicos consignados no Orçamento deste</w:t>
      </w:r>
      <w:r w:rsidR="00493D1D" w:rsidRPr="00F7040B">
        <w:rPr>
          <w:rFonts w:ascii="Times New Roman" w:hAnsi="Times New Roman" w:cs="Times New Roman"/>
          <w:lang w:eastAsia="ar-SA"/>
        </w:rPr>
        <w:t xml:space="preserve"> órgão, neste</w:t>
      </w:r>
      <w:r w:rsidRPr="00F7040B">
        <w:rPr>
          <w:rFonts w:ascii="Times New Roman" w:hAnsi="Times New Roman" w:cs="Times New Roman"/>
          <w:lang w:eastAsia="ar-SA"/>
        </w:rPr>
        <w:t xml:space="preserve"> exercício</w:t>
      </w:r>
      <w:r w:rsidR="00493D1D" w:rsidRPr="00F7040B">
        <w:rPr>
          <w:rFonts w:ascii="Times New Roman" w:hAnsi="Times New Roman" w:cs="Times New Roman"/>
          <w:lang w:eastAsia="ar-SA"/>
        </w:rPr>
        <w:t xml:space="preserve"> e</w:t>
      </w:r>
      <w:r w:rsidRPr="00F7040B">
        <w:rPr>
          <w:rFonts w:ascii="Times New Roman" w:hAnsi="Times New Roman" w:cs="Times New Roman"/>
          <w:lang w:eastAsia="ar-SA"/>
        </w:rPr>
        <w:t xml:space="preserve"> na dotação abaixo discriminada:</w:t>
      </w:r>
    </w:p>
    <w:p w14:paraId="0068305B"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 xml:space="preserve">Gestão/Unidade: </w:t>
      </w:r>
    </w:p>
    <w:p w14:paraId="3813BF45"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 xml:space="preserve">Fonte de Recursos:  </w:t>
      </w:r>
    </w:p>
    <w:p w14:paraId="689D8AFB"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 xml:space="preserve">Programa de Trabalho: </w:t>
      </w:r>
    </w:p>
    <w:p w14:paraId="7EE9B5B7"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 xml:space="preserve">Elemento de Despesa: </w:t>
      </w:r>
    </w:p>
    <w:p w14:paraId="66ED3B51"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 xml:space="preserve">Plano Interno: </w:t>
      </w:r>
    </w:p>
    <w:p w14:paraId="36098CC9" w14:textId="77777777" w:rsidR="00716E76" w:rsidRPr="00F7040B" w:rsidRDefault="00716E76" w:rsidP="009F46F3">
      <w:pPr>
        <w:pStyle w:val="PargrafodaLista"/>
        <w:numPr>
          <w:ilvl w:val="2"/>
          <w:numId w:val="12"/>
        </w:numPr>
        <w:suppressAutoHyphens/>
        <w:spacing w:line="360" w:lineRule="auto"/>
        <w:jc w:val="both"/>
        <w:rPr>
          <w:rFonts w:ascii="Times New Roman" w:hAnsi="Times New Roman" w:cs="Times New Roman"/>
          <w:lang w:eastAsia="ar-SA"/>
        </w:rPr>
      </w:pPr>
      <w:r w:rsidRPr="00F7040B">
        <w:rPr>
          <w:rFonts w:ascii="Times New Roman" w:hAnsi="Times New Roman" w:cs="Times New Roman"/>
          <w:lang w:eastAsia="ar-SA"/>
        </w:rPr>
        <w:t>Nota de Empenho:</w:t>
      </w:r>
    </w:p>
    <w:p w14:paraId="276AC640" w14:textId="77777777" w:rsidR="00716E76" w:rsidRPr="00F7040B" w:rsidRDefault="00716E76"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A dotação relativa aos exercícios financeiros subsequentes será indicada após aprovação da Lei Orçamentária respectiva e liberação dos créditos correspondentes, mediante apostilamento.</w:t>
      </w:r>
    </w:p>
    <w:p w14:paraId="464446D0" w14:textId="77777777" w:rsidR="00716E76" w:rsidRPr="00F7040B" w:rsidRDefault="00716E76" w:rsidP="00352DD1">
      <w:pPr>
        <w:pStyle w:val="PargrafodaLista"/>
        <w:suppressAutoHyphens/>
        <w:spacing w:line="360" w:lineRule="auto"/>
        <w:ind w:left="0"/>
        <w:jc w:val="both"/>
        <w:rPr>
          <w:rFonts w:ascii="Times New Roman" w:hAnsi="Times New Roman" w:cs="Times New Roman"/>
          <w:lang w:eastAsia="ar-SA"/>
        </w:rPr>
      </w:pPr>
    </w:p>
    <w:p w14:paraId="445D70EE" w14:textId="205AF1ED"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DÉCIMA </w:t>
      </w:r>
      <w:r w:rsidR="00C354C7">
        <w:rPr>
          <w:rFonts w:ascii="Times New Roman" w:hAnsi="Times New Roman" w:cs="Times New Roman"/>
          <w:b/>
          <w:bCs/>
          <w:lang w:eastAsia="ar-SA"/>
        </w:rPr>
        <w:t>QUARTA</w:t>
      </w:r>
      <w:r w:rsidRPr="00F7040B">
        <w:rPr>
          <w:rFonts w:ascii="Times New Roman" w:hAnsi="Times New Roman" w:cs="Times New Roman"/>
          <w:b/>
          <w:bCs/>
          <w:lang w:eastAsia="ar-SA"/>
        </w:rPr>
        <w:t xml:space="preserve"> – DOS CASOS OMISSOS</w:t>
      </w:r>
    </w:p>
    <w:p w14:paraId="4FC22C5B" w14:textId="77777777" w:rsidR="00716E76" w:rsidRPr="00F7040B" w:rsidRDefault="00716E76"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Os casos omissos serão decididos pelo contratante, segundo as disposições contidas na </w:t>
      </w:r>
      <w:hyperlink r:id="rId42" w:history="1">
        <w:r w:rsidRPr="00F7040B">
          <w:rPr>
            <w:rFonts w:ascii="Times New Roman" w:hAnsi="Times New Roman" w:cs="Times New Roman"/>
            <w:lang w:eastAsia="ar-SA"/>
          </w:rPr>
          <w:t>Lei nº 14.133, de 2021</w:t>
        </w:r>
      </w:hyperlink>
      <w:r w:rsidRPr="00F7040B">
        <w:rPr>
          <w:rFonts w:ascii="Times New Roman" w:hAnsi="Times New Roman" w:cs="Times New Roman"/>
          <w:lang w:eastAsia="ar-SA"/>
        </w:rPr>
        <w:t xml:space="preserve">, e demais normas federais aplicáveis e, subsidiariamente, segundo as disposições </w:t>
      </w:r>
      <w:r w:rsidRPr="00F7040B">
        <w:rPr>
          <w:rFonts w:ascii="Times New Roman" w:hAnsi="Times New Roman" w:cs="Times New Roman"/>
          <w:lang w:eastAsia="ar-SA"/>
        </w:rPr>
        <w:lastRenderedPageBreak/>
        <w:t xml:space="preserve">contidas na </w:t>
      </w:r>
      <w:hyperlink r:id="rId43" w:history="1">
        <w:r w:rsidRPr="00F7040B">
          <w:rPr>
            <w:rFonts w:ascii="Times New Roman" w:hAnsi="Times New Roman" w:cs="Times New Roman"/>
            <w:lang w:eastAsia="ar-SA"/>
          </w:rPr>
          <w:t>Lei nº 8.078, de 1990 – Código de Defesa do Consumidor</w:t>
        </w:r>
      </w:hyperlink>
      <w:r w:rsidRPr="00F7040B">
        <w:rPr>
          <w:rFonts w:ascii="Times New Roman" w:hAnsi="Times New Roman" w:cs="Times New Roman"/>
          <w:lang w:eastAsia="ar-SA"/>
        </w:rPr>
        <w:t xml:space="preserve"> – e normas e princípios gerais dos contratos.</w:t>
      </w:r>
    </w:p>
    <w:p w14:paraId="672C8D5A" w14:textId="31547000" w:rsidR="00716E76" w:rsidRDefault="00716E76" w:rsidP="0028512E">
      <w:pPr>
        <w:suppressAutoHyphens/>
        <w:spacing w:line="360" w:lineRule="auto"/>
        <w:jc w:val="both"/>
        <w:rPr>
          <w:rFonts w:ascii="Times New Roman" w:hAnsi="Times New Roman" w:cs="Times New Roman"/>
          <w:b/>
          <w:bCs/>
          <w:lang w:eastAsia="ar-SA"/>
        </w:rPr>
      </w:pPr>
    </w:p>
    <w:p w14:paraId="76F326D4" w14:textId="77777777" w:rsidR="0028512E" w:rsidRPr="0028512E" w:rsidRDefault="0028512E"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28512E">
        <w:rPr>
          <w:rFonts w:ascii="Times New Roman" w:hAnsi="Times New Roman" w:cs="Times New Roman"/>
          <w:b/>
          <w:bCs/>
          <w:lang w:eastAsia="ar-SA"/>
        </w:rPr>
        <w:t>CLÁUSULA DÉCIMA QUINTA – ALTERAÇÕES</w:t>
      </w:r>
    </w:p>
    <w:p w14:paraId="69259204"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28512E">
        <w:rPr>
          <w:rFonts w:ascii="Times New Roman" w:hAnsi="Times New Roman" w:cs="Times New Roman"/>
          <w:lang w:eastAsia="ar-SA"/>
        </w:rPr>
        <w:t xml:space="preserve">Eventuais alterações contratuais reger-se-ão pela disciplina dos </w:t>
      </w:r>
      <w:hyperlink r:id="rId44" w:anchor="art124" w:history="1">
        <w:proofErr w:type="spellStart"/>
        <w:r w:rsidRPr="0028512E">
          <w:rPr>
            <w:rFonts w:ascii="Times New Roman" w:hAnsi="Times New Roman" w:cs="Times New Roman"/>
            <w:lang w:eastAsia="ar-SA"/>
          </w:rPr>
          <w:t>arts</w:t>
        </w:r>
        <w:proofErr w:type="spellEnd"/>
        <w:r w:rsidRPr="0028512E">
          <w:rPr>
            <w:rFonts w:ascii="Times New Roman" w:hAnsi="Times New Roman" w:cs="Times New Roman"/>
            <w:lang w:eastAsia="ar-SA"/>
          </w:rPr>
          <w:t>. 124 e seguintes da Lei nº 14.133, de 2021</w:t>
        </w:r>
      </w:hyperlink>
      <w:r w:rsidRPr="0028512E">
        <w:rPr>
          <w:rFonts w:ascii="Times New Roman" w:hAnsi="Times New Roman" w:cs="Times New Roman"/>
          <w:lang w:eastAsia="ar-SA"/>
        </w:rPr>
        <w:t>.</w:t>
      </w:r>
    </w:p>
    <w:p w14:paraId="615F9F28"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28512E">
        <w:rPr>
          <w:rFonts w:ascii="Times New Roman" w:hAnsi="Times New Roman" w:cs="Times New Roman"/>
          <w:lang w:eastAsia="ar-SA"/>
        </w:rPr>
        <w:t>O contratado é obrigado a aceitar, nas mesmas condições contratuais, os acréscimos ou supressões que se fizerem necessários, até o limite de 25% (vinte e cinco por cento) do valor inicial atualizado do contrato.</w:t>
      </w:r>
    </w:p>
    <w:p w14:paraId="2C69BD77"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28512E">
        <w:rPr>
          <w:rFonts w:ascii="Times New Roman" w:hAnsi="Times New Roman" w:cs="Times New Roman"/>
          <w:lang w:eastAsia="ar-SA"/>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F964256" w14:textId="77777777" w:rsidR="0028512E" w:rsidRPr="0028512E" w:rsidRDefault="0028512E"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28512E">
        <w:rPr>
          <w:rFonts w:ascii="Times New Roman" w:hAnsi="Times New Roman" w:cs="Times New Roman"/>
          <w:lang w:eastAsia="ar-SA"/>
        </w:rPr>
        <w:t xml:space="preserve">Registros que não caracterizam alteração do contrato podem ser realizados por simples apostila, dispensada a celebração de termo aditivo, na forma do </w:t>
      </w:r>
      <w:hyperlink r:id="rId45" w:anchor="art136" w:history="1">
        <w:r w:rsidRPr="0028512E">
          <w:rPr>
            <w:rFonts w:ascii="Times New Roman" w:hAnsi="Times New Roman" w:cs="Times New Roman"/>
            <w:lang w:eastAsia="ar-SA"/>
          </w:rPr>
          <w:t>art. 136 da Lei nº 14.133, de 2021</w:t>
        </w:r>
      </w:hyperlink>
      <w:r w:rsidRPr="0028512E">
        <w:rPr>
          <w:rFonts w:ascii="Times New Roman" w:hAnsi="Times New Roman" w:cs="Times New Roman"/>
          <w:lang w:eastAsia="ar-SA"/>
        </w:rPr>
        <w:t>.</w:t>
      </w:r>
    </w:p>
    <w:p w14:paraId="508FA25B" w14:textId="77777777" w:rsidR="0028512E" w:rsidRPr="0028512E" w:rsidRDefault="0028512E" w:rsidP="0028512E">
      <w:pPr>
        <w:suppressAutoHyphens/>
        <w:spacing w:line="360" w:lineRule="auto"/>
        <w:jc w:val="both"/>
        <w:rPr>
          <w:rFonts w:ascii="Times New Roman" w:hAnsi="Times New Roman" w:cs="Times New Roman"/>
          <w:b/>
          <w:bCs/>
          <w:lang w:eastAsia="ar-SA"/>
        </w:rPr>
      </w:pPr>
    </w:p>
    <w:p w14:paraId="284B0AC4" w14:textId="31A1AC51"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DÉCIMA </w:t>
      </w:r>
      <w:r w:rsidR="00C354C7">
        <w:rPr>
          <w:rFonts w:ascii="Times New Roman" w:hAnsi="Times New Roman" w:cs="Times New Roman"/>
          <w:b/>
          <w:bCs/>
          <w:lang w:eastAsia="ar-SA"/>
        </w:rPr>
        <w:t>SEXTA</w:t>
      </w:r>
      <w:r w:rsidR="00702D7E" w:rsidRPr="00F7040B">
        <w:rPr>
          <w:rFonts w:ascii="Times New Roman" w:hAnsi="Times New Roman" w:cs="Times New Roman"/>
          <w:b/>
          <w:bCs/>
          <w:lang w:eastAsia="ar-SA"/>
        </w:rPr>
        <w:t xml:space="preserve"> </w:t>
      </w:r>
      <w:r w:rsidRPr="00F7040B">
        <w:rPr>
          <w:rFonts w:ascii="Times New Roman" w:hAnsi="Times New Roman" w:cs="Times New Roman"/>
          <w:b/>
          <w:bCs/>
          <w:lang w:eastAsia="ar-SA"/>
        </w:rPr>
        <w:t>– PUBLICAÇÃO</w:t>
      </w:r>
      <w:r w:rsidR="00702D7E" w:rsidRPr="00F7040B">
        <w:rPr>
          <w:rFonts w:ascii="Times New Roman" w:hAnsi="Times New Roman" w:cs="Times New Roman"/>
          <w:b/>
          <w:bCs/>
          <w:lang w:eastAsia="ar-SA"/>
        </w:rPr>
        <w:t xml:space="preserve"> (</w:t>
      </w:r>
      <w:hyperlink r:id="rId46" w:anchor="art92" w:history="1">
        <w:r w:rsidR="00702D7E" w:rsidRPr="00F7040B">
          <w:rPr>
            <w:rFonts w:ascii="Times New Roman" w:hAnsi="Times New Roman" w:cs="Times New Roman"/>
            <w:b/>
            <w:bCs/>
            <w:lang w:eastAsia="ar-SA"/>
          </w:rPr>
          <w:t>art. 92, III</w:t>
        </w:r>
      </w:hyperlink>
      <w:r w:rsidR="00702D7E" w:rsidRPr="00F7040B">
        <w:rPr>
          <w:rFonts w:ascii="Times New Roman" w:hAnsi="Times New Roman" w:cs="Times New Roman"/>
          <w:b/>
          <w:bCs/>
          <w:lang w:eastAsia="ar-SA"/>
        </w:rPr>
        <w:t>)</w:t>
      </w:r>
    </w:p>
    <w:p w14:paraId="633B44B0" w14:textId="5908E79F" w:rsidR="00702D7E" w:rsidRPr="00F7040B" w:rsidRDefault="00702D7E"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Incumbirá ao contratante divulgar o presente instrumento no Portal Nacional de Contratações Públicas (PNCP), na forma prevista no </w:t>
      </w:r>
      <w:hyperlink r:id="rId47" w:anchor="art94" w:history="1">
        <w:r w:rsidRPr="00F7040B">
          <w:rPr>
            <w:rFonts w:ascii="Times New Roman" w:hAnsi="Times New Roman" w:cs="Times New Roman"/>
            <w:lang w:eastAsia="ar-SA"/>
          </w:rPr>
          <w:t>art. 94 da Lei 14.133, de 2021</w:t>
        </w:r>
      </w:hyperlink>
      <w:r w:rsidRPr="00F7040B">
        <w:rPr>
          <w:rFonts w:ascii="Times New Roman" w:hAnsi="Times New Roman" w:cs="Times New Roman"/>
          <w:lang w:eastAsia="ar-SA"/>
        </w:rPr>
        <w:t xml:space="preserve">, bem como no respectivo sítio oficial na Internet, em atenção ao art. 91, caput, da Lei n.º 14.133, de 2021, e ao  </w:t>
      </w:r>
      <w:hyperlink r:id="rId48" w:anchor="art8§2" w:history="1">
        <w:r w:rsidRPr="00F7040B">
          <w:rPr>
            <w:rFonts w:ascii="Times New Roman" w:hAnsi="Times New Roman" w:cs="Times New Roman"/>
            <w:lang w:eastAsia="ar-SA"/>
          </w:rPr>
          <w:t>art. 8º, §2º, da Lei n. 12.527, de 2011</w:t>
        </w:r>
      </w:hyperlink>
      <w:r w:rsidRPr="00F7040B">
        <w:rPr>
          <w:rFonts w:ascii="Times New Roman" w:hAnsi="Times New Roman" w:cs="Times New Roman"/>
          <w:lang w:eastAsia="ar-SA"/>
        </w:rPr>
        <w:t xml:space="preserve">, c/c </w:t>
      </w:r>
      <w:hyperlink r:id="rId49" w:anchor="art7§3" w:history="1">
        <w:r w:rsidRPr="00F7040B">
          <w:rPr>
            <w:rFonts w:ascii="Times New Roman" w:hAnsi="Times New Roman" w:cs="Times New Roman"/>
            <w:lang w:eastAsia="ar-SA"/>
          </w:rPr>
          <w:t xml:space="preserve">art. </w:t>
        </w:r>
        <w:r w:rsidR="00493D1D" w:rsidRPr="00F7040B">
          <w:rPr>
            <w:rFonts w:ascii="Times New Roman" w:hAnsi="Times New Roman" w:cs="Times New Roman"/>
            <w:lang w:eastAsia="ar-SA"/>
          </w:rPr>
          <w:t>9</w:t>
        </w:r>
        <w:r w:rsidRPr="00F7040B">
          <w:rPr>
            <w:rFonts w:ascii="Times New Roman" w:hAnsi="Times New Roman" w:cs="Times New Roman"/>
            <w:lang w:eastAsia="ar-SA"/>
          </w:rPr>
          <w:t>º, §</w:t>
        </w:r>
        <w:r w:rsidR="00493D1D" w:rsidRPr="00F7040B">
          <w:rPr>
            <w:rFonts w:ascii="Times New Roman" w:hAnsi="Times New Roman" w:cs="Times New Roman"/>
            <w:lang w:eastAsia="ar-SA"/>
          </w:rPr>
          <w:t>5</w:t>
        </w:r>
        <w:r w:rsidRPr="00F7040B">
          <w:rPr>
            <w:rFonts w:ascii="Times New Roman" w:hAnsi="Times New Roman" w:cs="Times New Roman"/>
            <w:lang w:eastAsia="ar-SA"/>
          </w:rPr>
          <w:t xml:space="preserve">º, inciso V, do Decreto </w:t>
        </w:r>
        <w:r w:rsidR="00493D1D" w:rsidRPr="00F7040B">
          <w:rPr>
            <w:rFonts w:ascii="Times New Roman" w:hAnsi="Times New Roman" w:cs="Times New Roman"/>
            <w:lang w:eastAsia="ar-SA"/>
          </w:rPr>
          <w:t xml:space="preserve">Estadual </w:t>
        </w:r>
        <w:r w:rsidRPr="00F7040B">
          <w:rPr>
            <w:rFonts w:ascii="Times New Roman" w:hAnsi="Times New Roman" w:cs="Times New Roman"/>
            <w:lang w:eastAsia="ar-SA"/>
          </w:rPr>
          <w:t>n</w:t>
        </w:r>
        <w:r w:rsidR="00493D1D" w:rsidRPr="00F7040B">
          <w:rPr>
            <w:rFonts w:ascii="Times New Roman" w:hAnsi="Times New Roman" w:cs="Times New Roman"/>
            <w:lang w:eastAsia="ar-SA"/>
          </w:rPr>
          <w:t>º</w:t>
        </w:r>
        <w:r w:rsidRPr="00F7040B">
          <w:rPr>
            <w:rFonts w:ascii="Times New Roman" w:hAnsi="Times New Roman" w:cs="Times New Roman"/>
            <w:lang w:eastAsia="ar-SA"/>
          </w:rPr>
          <w:t xml:space="preserve">. </w:t>
        </w:r>
        <w:r w:rsidR="00493D1D" w:rsidRPr="00F7040B">
          <w:rPr>
            <w:rFonts w:ascii="Times New Roman" w:hAnsi="Times New Roman" w:cs="Times New Roman"/>
            <w:lang w:eastAsia="ar-SA"/>
          </w:rPr>
          <w:t>1.359</w:t>
        </w:r>
        <w:r w:rsidRPr="00F7040B">
          <w:rPr>
            <w:rFonts w:ascii="Times New Roman" w:hAnsi="Times New Roman" w:cs="Times New Roman"/>
            <w:lang w:eastAsia="ar-SA"/>
          </w:rPr>
          <w:t>, de 201</w:t>
        </w:r>
        <w:r w:rsidR="00493D1D" w:rsidRPr="00F7040B">
          <w:rPr>
            <w:rFonts w:ascii="Times New Roman" w:hAnsi="Times New Roman" w:cs="Times New Roman"/>
            <w:lang w:eastAsia="ar-SA"/>
          </w:rPr>
          <w:t>5, e ainda no Diário Oficial do Estado do Pará, no prazo de 10 dias de sua assinatura, nos termos do Art. 28, §5º, da Constituição Estadual</w:t>
        </w:r>
        <w:r w:rsidRPr="00F7040B">
          <w:rPr>
            <w:rFonts w:ascii="Times New Roman" w:hAnsi="Times New Roman" w:cs="Times New Roman"/>
            <w:lang w:eastAsia="ar-SA"/>
          </w:rPr>
          <w:t>.</w:t>
        </w:r>
      </w:hyperlink>
      <w:r w:rsidRPr="00F7040B">
        <w:rPr>
          <w:rFonts w:ascii="Times New Roman" w:hAnsi="Times New Roman" w:cs="Times New Roman"/>
          <w:lang w:eastAsia="ar-SA"/>
        </w:rPr>
        <w:t xml:space="preserve"> </w:t>
      </w:r>
    </w:p>
    <w:p w14:paraId="3AACC340" w14:textId="77777777" w:rsidR="00716E76" w:rsidRPr="00F7040B" w:rsidRDefault="00716E76" w:rsidP="00352DD1">
      <w:pPr>
        <w:pStyle w:val="PargrafodaLista"/>
        <w:suppressAutoHyphens/>
        <w:spacing w:line="360" w:lineRule="auto"/>
        <w:ind w:left="0"/>
        <w:jc w:val="both"/>
        <w:rPr>
          <w:rFonts w:ascii="Times New Roman" w:hAnsi="Times New Roman" w:cs="Times New Roman"/>
          <w:lang w:eastAsia="ar-SA"/>
        </w:rPr>
      </w:pPr>
    </w:p>
    <w:p w14:paraId="10CB3DAD" w14:textId="33E0A8BD" w:rsidR="00716E76" w:rsidRPr="00F7040B" w:rsidRDefault="00716E76" w:rsidP="009F46F3">
      <w:pPr>
        <w:pStyle w:val="PargrafodaLista"/>
        <w:numPr>
          <w:ilvl w:val="0"/>
          <w:numId w:val="12"/>
        </w:numPr>
        <w:suppressAutoHyphens/>
        <w:spacing w:line="360" w:lineRule="auto"/>
        <w:jc w:val="both"/>
        <w:rPr>
          <w:rFonts w:ascii="Times New Roman" w:hAnsi="Times New Roman" w:cs="Times New Roman"/>
          <w:b/>
          <w:bCs/>
          <w:lang w:eastAsia="ar-SA"/>
        </w:rPr>
      </w:pPr>
      <w:r w:rsidRPr="00F7040B">
        <w:rPr>
          <w:rFonts w:ascii="Times New Roman" w:hAnsi="Times New Roman" w:cs="Times New Roman"/>
          <w:b/>
          <w:bCs/>
          <w:lang w:eastAsia="ar-SA"/>
        </w:rPr>
        <w:t xml:space="preserve">CLÁUSULA DÉCIMA </w:t>
      </w:r>
      <w:r w:rsidR="00C354C7">
        <w:rPr>
          <w:rFonts w:ascii="Times New Roman" w:hAnsi="Times New Roman" w:cs="Times New Roman"/>
          <w:b/>
          <w:bCs/>
          <w:lang w:eastAsia="ar-SA"/>
        </w:rPr>
        <w:t>SÉTIMA</w:t>
      </w:r>
      <w:r w:rsidR="00880BD9" w:rsidRPr="00F7040B">
        <w:rPr>
          <w:rFonts w:ascii="Times New Roman" w:hAnsi="Times New Roman" w:cs="Times New Roman"/>
          <w:b/>
          <w:bCs/>
          <w:lang w:eastAsia="ar-SA"/>
        </w:rPr>
        <w:t xml:space="preserve"> </w:t>
      </w:r>
      <w:r w:rsidRPr="00F7040B">
        <w:rPr>
          <w:rFonts w:ascii="Times New Roman" w:hAnsi="Times New Roman" w:cs="Times New Roman"/>
          <w:b/>
          <w:bCs/>
          <w:lang w:eastAsia="ar-SA"/>
        </w:rPr>
        <w:t>– FORO (</w:t>
      </w:r>
      <w:hyperlink r:id="rId50" w:anchor="art92§1" w:history="1">
        <w:r w:rsidRPr="00F7040B">
          <w:rPr>
            <w:rFonts w:ascii="Times New Roman" w:hAnsi="Times New Roman" w:cs="Times New Roman"/>
            <w:b/>
            <w:bCs/>
            <w:lang w:eastAsia="ar-SA"/>
          </w:rPr>
          <w:t>art. 92, §1º</w:t>
        </w:r>
      </w:hyperlink>
      <w:r w:rsidRPr="00F7040B">
        <w:rPr>
          <w:rFonts w:ascii="Times New Roman" w:hAnsi="Times New Roman" w:cs="Times New Roman"/>
          <w:b/>
          <w:bCs/>
          <w:lang w:eastAsia="ar-SA"/>
        </w:rPr>
        <w:t>)</w:t>
      </w:r>
    </w:p>
    <w:p w14:paraId="673A903A" w14:textId="32F03E51" w:rsidR="00702D7E" w:rsidRDefault="00702D7E" w:rsidP="009F46F3">
      <w:pPr>
        <w:pStyle w:val="PargrafodaLista"/>
        <w:numPr>
          <w:ilvl w:val="1"/>
          <w:numId w:val="12"/>
        </w:numPr>
        <w:suppressAutoHyphens/>
        <w:spacing w:line="360" w:lineRule="auto"/>
        <w:ind w:left="0" w:firstLine="0"/>
        <w:jc w:val="both"/>
        <w:rPr>
          <w:rFonts w:ascii="Times New Roman" w:hAnsi="Times New Roman" w:cs="Times New Roman"/>
          <w:lang w:eastAsia="ar-SA"/>
        </w:rPr>
      </w:pPr>
      <w:r w:rsidRPr="00F7040B">
        <w:rPr>
          <w:rFonts w:ascii="Times New Roman" w:hAnsi="Times New Roman" w:cs="Times New Roman"/>
          <w:lang w:eastAsia="ar-SA"/>
        </w:rPr>
        <w:t xml:space="preserve">Fica eleito </w:t>
      </w:r>
      <w:r w:rsidR="00535520">
        <w:rPr>
          <w:rFonts w:ascii="Times New Roman" w:hAnsi="Times New Roman" w:cs="Times New Roman"/>
          <w:lang w:eastAsia="ar-SA"/>
        </w:rPr>
        <w:t>a cidade de</w:t>
      </w:r>
      <w:r w:rsidRPr="00F7040B">
        <w:rPr>
          <w:rFonts w:ascii="Times New Roman" w:hAnsi="Times New Roman" w:cs="Times New Roman"/>
          <w:lang w:eastAsia="ar-SA"/>
        </w:rPr>
        <w:t xml:space="preserve"> Belém (PA) para dirimir os litígios que decorrerem da execução deste Termo de Contrato que não puderem ser compostos pela conciliação, conforme </w:t>
      </w:r>
      <w:hyperlink r:id="rId51" w:anchor="art92§1" w:history="1">
        <w:r w:rsidRPr="00F7040B">
          <w:rPr>
            <w:rFonts w:ascii="Times New Roman" w:hAnsi="Times New Roman" w:cs="Times New Roman"/>
            <w:lang w:eastAsia="ar-SA"/>
          </w:rPr>
          <w:t>art. 92, §1º, da Lei nº 14.133/21.</w:t>
        </w:r>
      </w:hyperlink>
    </w:p>
    <w:p w14:paraId="03FAB055" w14:textId="77777777" w:rsidR="00C354C7" w:rsidRPr="00F7040B" w:rsidRDefault="00C354C7" w:rsidP="00C354C7">
      <w:pPr>
        <w:pStyle w:val="PargrafodaLista"/>
        <w:suppressAutoHyphens/>
        <w:spacing w:line="360" w:lineRule="auto"/>
        <w:ind w:left="0"/>
        <w:jc w:val="both"/>
        <w:rPr>
          <w:rFonts w:ascii="Times New Roman" w:hAnsi="Times New Roman" w:cs="Times New Roman"/>
          <w:lang w:eastAsia="ar-SA"/>
        </w:rPr>
      </w:pPr>
    </w:p>
    <w:p w14:paraId="2EFD0FDE" w14:textId="77BAF55B" w:rsidR="00716E76" w:rsidRPr="00F7040B" w:rsidRDefault="00702D7E" w:rsidP="00720652">
      <w:pPr>
        <w:pStyle w:val="Nivel2"/>
        <w:numPr>
          <w:ilvl w:val="0"/>
          <w:numId w:val="0"/>
        </w:numPr>
        <w:spacing w:before="0" w:afterLines="120" w:after="288" w:line="240" w:lineRule="auto"/>
        <w:contextualSpacing/>
        <w:jc w:val="left"/>
        <w:rPr>
          <w:rFonts w:ascii="Times New Roman" w:hAnsi="Times New Roman" w:cs="Times New Roman"/>
          <w:color w:val="auto"/>
          <w:sz w:val="24"/>
          <w:szCs w:val="24"/>
        </w:rPr>
      </w:pPr>
      <w:r w:rsidRPr="00F7040B">
        <w:rPr>
          <w:rFonts w:ascii="Times New Roman" w:hAnsi="Times New Roman" w:cs="Times New Roman"/>
          <w:color w:val="auto"/>
          <w:sz w:val="24"/>
          <w:szCs w:val="24"/>
        </w:rPr>
        <w:t xml:space="preserve">Belém (PA), _____ </w:t>
      </w:r>
      <w:proofErr w:type="spellStart"/>
      <w:r w:rsidRPr="00F7040B">
        <w:rPr>
          <w:rFonts w:ascii="Times New Roman" w:hAnsi="Times New Roman" w:cs="Times New Roman"/>
          <w:color w:val="auto"/>
          <w:sz w:val="24"/>
          <w:szCs w:val="24"/>
        </w:rPr>
        <w:t>de_________________de</w:t>
      </w:r>
      <w:proofErr w:type="spellEnd"/>
      <w:r w:rsidRPr="00F7040B">
        <w:rPr>
          <w:rFonts w:ascii="Times New Roman" w:hAnsi="Times New Roman" w:cs="Times New Roman"/>
          <w:color w:val="auto"/>
          <w:sz w:val="24"/>
          <w:szCs w:val="24"/>
        </w:rPr>
        <w:t xml:space="preserve"> ____________</w:t>
      </w:r>
      <w:r w:rsidR="00716E76" w:rsidRPr="00F7040B">
        <w:rPr>
          <w:rFonts w:ascii="Times New Roman" w:hAnsi="Times New Roman" w:cs="Times New Roman"/>
          <w:color w:val="auto"/>
          <w:sz w:val="24"/>
          <w:szCs w:val="24"/>
        </w:rPr>
        <w:t>.</w:t>
      </w:r>
    </w:p>
    <w:p w14:paraId="3D567A43" w14:textId="05FFC204" w:rsidR="00716E76" w:rsidRPr="00F7040B" w:rsidRDefault="00716E76" w:rsidP="00720652">
      <w:pPr>
        <w:spacing w:afterLines="120" w:after="288"/>
        <w:contextualSpacing/>
        <w:rPr>
          <w:rFonts w:ascii="Times New Roman" w:hAnsi="Times New Roman" w:cs="Times New Roman"/>
          <w:bCs/>
        </w:rPr>
      </w:pPr>
      <w:r w:rsidRPr="00F7040B">
        <w:rPr>
          <w:rFonts w:ascii="Times New Roman" w:hAnsi="Times New Roman" w:cs="Times New Roman"/>
          <w:bCs/>
        </w:rPr>
        <w:lastRenderedPageBreak/>
        <w:t>________________________</w:t>
      </w:r>
    </w:p>
    <w:p w14:paraId="399D222C" w14:textId="3A653E50" w:rsidR="00716E76" w:rsidRPr="00F7040B" w:rsidRDefault="00716E76" w:rsidP="00720652">
      <w:pPr>
        <w:spacing w:afterLines="120" w:after="288"/>
        <w:contextualSpacing/>
        <w:rPr>
          <w:rFonts w:ascii="Times New Roman" w:hAnsi="Times New Roman" w:cs="Times New Roman"/>
          <w:bCs/>
        </w:rPr>
      </w:pPr>
      <w:r w:rsidRPr="00F7040B">
        <w:rPr>
          <w:rFonts w:ascii="Times New Roman" w:hAnsi="Times New Roman" w:cs="Times New Roman"/>
          <w:bCs/>
        </w:rPr>
        <w:t>Representante legal do CONTRATANTE</w:t>
      </w:r>
    </w:p>
    <w:p w14:paraId="5C34D6E9" w14:textId="77777777" w:rsidR="00716E76" w:rsidRPr="00F7040B" w:rsidRDefault="00716E76" w:rsidP="00720652">
      <w:pPr>
        <w:spacing w:afterLines="120" w:after="288"/>
        <w:contextualSpacing/>
        <w:rPr>
          <w:rFonts w:ascii="Times New Roman" w:hAnsi="Times New Roman" w:cs="Times New Roman"/>
        </w:rPr>
      </w:pPr>
      <w:r w:rsidRPr="00F7040B">
        <w:rPr>
          <w:rFonts w:ascii="Times New Roman" w:hAnsi="Times New Roman" w:cs="Times New Roman"/>
        </w:rPr>
        <w:t>_________________________</w:t>
      </w:r>
    </w:p>
    <w:p w14:paraId="72259C2E" w14:textId="7D28BC7E" w:rsidR="00716E76" w:rsidRPr="00F7040B" w:rsidRDefault="00716E76" w:rsidP="00720652">
      <w:pPr>
        <w:spacing w:afterLines="120" w:after="288"/>
        <w:contextualSpacing/>
        <w:rPr>
          <w:rFonts w:ascii="Times New Roman" w:hAnsi="Times New Roman" w:cs="Times New Roman"/>
        </w:rPr>
      </w:pPr>
      <w:r w:rsidRPr="00F7040B">
        <w:rPr>
          <w:rFonts w:ascii="Times New Roman" w:hAnsi="Times New Roman" w:cs="Times New Roman"/>
          <w:bCs/>
        </w:rPr>
        <w:t>Representante</w:t>
      </w:r>
      <w:r w:rsidRPr="00F7040B">
        <w:rPr>
          <w:rFonts w:ascii="Times New Roman" w:hAnsi="Times New Roman" w:cs="Times New Roman"/>
        </w:rPr>
        <w:t xml:space="preserve"> legal do CONTRATADO</w:t>
      </w:r>
    </w:p>
    <w:p w14:paraId="01DADC47" w14:textId="77777777" w:rsidR="00720652" w:rsidRDefault="00720652" w:rsidP="00720652">
      <w:pPr>
        <w:contextualSpacing/>
        <w:jc w:val="both"/>
        <w:rPr>
          <w:rFonts w:ascii="Times New Roman" w:hAnsi="Times New Roman" w:cs="Times New Roman"/>
        </w:rPr>
      </w:pPr>
    </w:p>
    <w:p w14:paraId="27E5945D" w14:textId="3E1334BC" w:rsidR="00716E76" w:rsidRPr="00F7040B" w:rsidRDefault="00716E76" w:rsidP="00720652">
      <w:pPr>
        <w:contextualSpacing/>
        <w:jc w:val="both"/>
        <w:rPr>
          <w:rFonts w:ascii="Times New Roman" w:hAnsi="Times New Roman" w:cs="Times New Roman"/>
        </w:rPr>
      </w:pPr>
      <w:r w:rsidRPr="00F7040B">
        <w:rPr>
          <w:rFonts w:ascii="Times New Roman" w:hAnsi="Times New Roman" w:cs="Times New Roman"/>
        </w:rPr>
        <w:t>TESTEMUNHAS:</w:t>
      </w:r>
    </w:p>
    <w:p w14:paraId="2D796CCF" w14:textId="77777777" w:rsidR="00716E76" w:rsidRPr="00F7040B" w:rsidRDefault="00716E76" w:rsidP="00720652">
      <w:pPr>
        <w:ind w:firstLine="709"/>
        <w:contextualSpacing/>
        <w:rPr>
          <w:rFonts w:ascii="Times New Roman" w:hAnsi="Times New Roman" w:cs="Times New Roman"/>
        </w:rPr>
      </w:pPr>
      <w:r w:rsidRPr="00F7040B">
        <w:rPr>
          <w:rFonts w:ascii="Times New Roman" w:hAnsi="Times New Roman" w:cs="Times New Roman"/>
        </w:rPr>
        <w:t>1-</w:t>
      </w:r>
    </w:p>
    <w:p w14:paraId="4680C6EA" w14:textId="659EA063" w:rsidR="00716E76" w:rsidRDefault="00716E76" w:rsidP="00C96D54">
      <w:pPr>
        <w:ind w:firstLine="709"/>
        <w:contextualSpacing/>
        <w:rPr>
          <w:rFonts w:ascii="Times New Roman" w:hAnsi="Times New Roman" w:cs="Times New Roman"/>
          <w:lang w:eastAsia="ar-SA"/>
        </w:rPr>
      </w:pPr>
      <w:r w:rsidRPr="00F7040B">
        <w:rPr>
          <w:rFonts w:ascii="Times New Roman" w:hAnsi="Times New Roman" w:cs="Times New Roman"/>
        </w:rPr>
        <w:t>2-</w:t>
      </w:r>
    </w:p>
    <w:sectPr w:rsidR="00716E76" w:rsidSect="00A01B38">
      <w:headerReference w:type="default" r:id="rId52"/>
      <w:footerReference w:type="default" r:id="rId53"/>
      <w:headerReference w:type="first" r:id="rId54"/>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522F" w14:textId="77777777" w:rsidR="00156543" w:rsidRDefault="00156543">
      <w:r>
        <w:separator/>
      </w:r>
    </w:p>
  </w:endnote>
  <w:endnote w:type="continuationSeparator" w:id="0">
    <w:p w14:paraId="265F9C4D" w14:textId="77777777" w:rsidR="00156543" w:rsidRDefault="00156543">
      <w:r>
        <w:continuationSeparator/>
      </w:r>
    </w:p>
  </w:endnote>
  <w:endnote w:type="continuationNotice" w:id="1">
    <w:p w14:paraId="2CF1B07F" w14:textId="77777777" w:rsidR="00156543" w:rsidRDefault="00156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OpenSymbol">
    <w:altName w:val="Cambria"/>
    <w:charset w:val="8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C9A4" w14:textId="77777777" w:rsidR="009F384E" w:rsidRPr="0075411F" w:rsidRDefault="009F384E" w:rsidP="00B951BC">
    <w:pPr>
      <w:pStyle w:val="Rodap"/>
      <w:tabs>
        <w:tab w:val="clear" w:pos="4252"/>
        <w:tab w:val="clear" w:pos="8504"/>
      </w:tabs>
      <w:jc w:val="right"/>
      <w:rPr>
        <w:rFonts w:ascii="Times New Roman" w:hAnsi="Times New Roman" w:cs="Times New Roman"/>
        <w:b/>
        <w:bCs/>
        <w:color w:val="333333"/>
        <w:sz w:val="18"/>
        <w:szCs w:val="18"/>
      </w:rPr>
    </w:pPr>
    <w:r w:rsidRPr="0075411F">
      <w:rPr>
        <w:rFonts w:ascii="Times New Roman" w:hAnsi="Times New Roman" w:cs="Times New Roman"/>
        <w:b/>
        <w:bCs/>
        <w:color w:val="333333"/>
        <w:sz w:val="18"/>
        <w:szCs w:val="18"/>
      </w:rPr>
      <w:tab/>
    </w:r>
    <w:r w:rsidRPr="0075411F">
      <w:rPr>
        <w:rFonts w:ascii="Times New Roman" w:hAnsi="Times New Roman" w:cs="Times New Roman"/>
        <w:b/>
        <w:bCs/>
        <w:color w:val="333333"/>
        <w:sz w:val="18"/>
        <w:szCs w:val="18"/>
      </w:rPr>
      <w:tab/>
      <w:t xml:space="preserve">Página </w:t>
    </w:r>
    <w:r w:rsidRPr="0075411F">
      <w:rPr>
        <w:rFonts w:ascii="Times New Roman" w:hAnsi="Times New Roman" w:cs="Times New Roman"/>
        <w:b/>
        <w:bCs/>
        <w:color w:val="333333"/>
        <w:sz w:val="18"/>
        <w:szCs w:val="18"/>
      </w:rPr>
      <w:fldChar w:fldCharType="begin"/>
    </w:r>
    <w:r w:rsidRPr="0075411F">
      <w:rPr>
        <w:rFonts w:ascii="Times New Roman" w:hAnsi="Times New Roman" w:cs="Times New Roman"/>
        <w:b/>
        <w:bCs/>
        <w:color w:val="333333"/>
        <w:sz w:val="18"/>
        <w:szCs w:val="18"/>
      </w:rPr>
      <w:instrText>PAGE   \* MERGEFORMAT</w:instrText>
    </w:r>
    <w:r w:rsidRPr="0075411F">
      <w:rPr>
        <w:rFonts w:ascii="Times New Roman" w:hAnsi="Times New Roman" w:cs="Times New Roman"/>
        <w:b/>
        <w:bCs/>
        <w:color w:val="333333"/>
        <w:sz w:val="18"/>
        <w:szCs w:val="18"/>
      </w:rPr>
      <w:fldChar w:fldCharType="separate"/>
    </w:r>
    <w:r w:rsidRPr="0075411F">
      <w:rPr>
        <w:rFonts w:ascii="Times New Roman" w:hAnsi="Times New Roman" w:cs="Times New Roman"/>
        <w:b/>
        <w:bCs/>
        <w:color w:val="333333"/>
        <w:sz w:val="18"/>
        <w:szCs w:val="18"/>
      </w:rPr>
      <w:t>1</w:t>
    </w:r>
    <w:r w:rsidRPr="0075411F">
      <w:rPr>
        <w:rFonts w:ascii="Times New Roman" w:hAnsi="Times New Roman" w:cs="Times New Roman"/>
        <w:b/>
        <w:bCs/>
        <w:color w:val="333333"/>
        <w:sz w:val="18"/>
        <w:szCs w:val="18"/>
      </w:rPr>
      <w:fldChar w:fldCharType="end"/>
    </w:r>
    <w:r w:rsidRPr="0075411F">
      <w:rPr>
        <w:rFonts w:ascii="Times New Roman" w:hAnsi="Times New Roman" w:cs="Times New Roman"/>
        <w:b/>
        <w:bCs/>
        <w:color w:val="333333"/>
        <w:sz w:val="18"/>
        <w:szCs w:val="18"/>
      </w:rPr>
      <w:t xml:space="preserve"> | </w:t>
    </w:r>
    <w:r w:rsidRPr="0075411F">
      <w:rPr>
        <w:rFonts w:ascii="Times New Roman" w:hAnsi="Times New Roman" w:cs="Times New Roman"/>
        <w:b/>
        <w:bCs/>
        <w:color w:val="333333"/>
        <w:sz w:val="18"/>
        <w:szCs w:val="18"/>
      </w:rPr>
      <w:fldChar w:fldCharType="begin"/>
    </w:r>
    <w:r w:rsidRPr="0075411F">
      <w:rPr>
        <w:rFonts w:ascii="Times New Roman" w:hAnsi="Times New Roman" w:cs="Times New Roman"/>
        <w:b/>
        <w:bCs/>
        <w:color w:val="333333"/>
        <w:sz w:val="18"/>
        <w:szCs w:val="18"/>
      </w:rPr>
      <w:instrText>NUMPAGES  \* Arabic  \* MERGEFORMAT</w:instrText>
    </w:r>
    <w:r w:rsidRPr="0075411F">
      <w:rPr>
        <w:rFonts w:ascii="Times New Roman" w:hAnsi="Times New Roman" w:cs="Times New Roman"/>
        <w:b/>
        <w:bCs/>
        <w:color w:val="333333"/>
        <w:sz w:val="18"/>
        <w:szCs w:val="18"/>
      </w:rPr>
      <w:fldChar w:fldCharType="separate"/>
    </w:r>
    <w:r w:rsidRPr="0075411F">
      <w:rPr>
        <w:rFonts w:ascii="Times New Roman" w:hAnsi="Times New Roman" w:cs="Times New Roman"/>
        <w:b/>
        <w:bCs/>
        <w:color w:val="333333"/>
        <w:sz w:val="18"/>
        <w:szCs w:val="18"/>
      </w:rPr>
      <w:t>22</w:t>
    </w:r>
    <w:r w:rsidRPr="0075411F">
      <w:rPr>
        <w:rFonts w:ascii="Times New Roman" w:hAnsi="Times New Roman" w:cs="Times New Roman"/>
        <w:b/>
        <w:bCs/>
        <w:color w:val="333333"/>
        <w:sz w:val="18"/>
        <w:szCs w:val="18"/>
      </w:rPr>
      <w:fldChar w:fldCharType="end"/>
    </w:r>
  </w:p>
  <w:p w14:paraId="2DE784DA" w14:textId="77777777" w:rsidR="009F384E" w:rsidRPr="0075411F" w:rsidRDefault="009F384E" w:rsidP="00B951BC">
    <w:pPr>
      <w:pStyle w:val="Rodap"/>
      <w:rPr>
        <w:rFonts w:ascii="Times New Roman" w:hAnsi="Times New Roman" w:cs="Times New Roman"/>
        <w:color w:val="333333"/>
        <w:sz w:val="18"/>
        <w:szCs w:val="18"/>
      </w:rPr>
    </w:pPr>
    <w:r w:rsidRPr="0075411F">
      <w:rPr>
        <w:rFonts w:ascii="Times New Roman" w:hAnsi="Times New Roman" w:cs="Times New Roman"/>
        <w:color w:val="333333"/>
        <w:sz w:val="18"/>
        <w:szCs w:val="18"/>
      </w:rPr>
      <w:t>Coordenadoria de Compras Governamentais-CGOV | Gerência de Registro de Preços-GERP</w:t>
    </w:r>
  </w:p>
  <w:p w14:paraId="7E6308F2" w14:textId="22C0B9D4" w:rsidR="009F384E" w:rsidRPr="0075411F" w:rsidRDefault="009F384E" w:rsidP="00B951BC">
    <w:pPr>
      <w:pStyle w:val="Rodap"/>
      <w:rPr>
        <w:rFonts w:ascii="Times New Roman" w:hAnsi="Times New Roman" w:cs="Times New Roman"/>
        <w:sz w:val="22"/>
        <w:szCs w:val="22"/>
      </w:rPr>
    </w:pPr>
    <w:r w:rsidRPr="0075411F">
      <w:rPr>
        <w:rFonts w:ascii="Times New Roman" w:hAnsi="Times New Roman" w:cs="Times New Roman"/>
        <w:color w:val="333333"/>
        <w:sz w:val="18"/>
        <w:szCs w:val="18"/>
      </w:rPr>
      <w:t>Trav. do Chaco, nº 2350, Bairro Marco, Belém/PA, CEP 66.093-542, E-mail: licitacao.dgl@seplad.pa.gov.br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7BBE" w14:textId="77777777" w:rsidR="00156543" w:rsidRDefault="00156543">
      <w:r>
        <w:separator/>
      </w:r>
    </w:p>
  </w:footnote>
  <w:footnote w:type="continuationSeparator" w:id="0">
    <w:p w14:paraId="5E8E6B21" w14:textId="77777777" w:rsidR="00156543" w:rsidRDefault="00156543">
      <w:r>
        <w:continuationSeparator/>
      </w:r>
    </w:p>
  </w:footnote>
  <w:footnote w:type="continuationNotice" w:id="1">
    <w:p w14:paraId="4E6243FF" w14:textId="77777777" w:rsidR="00156543" w:rsidRDefault="00156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E743" w14:textId="5DB69408" w:rsidR="00C96D54" w:rsidRDefault="00C96D54" w:rsidP="00C96D54">
    <w:pPr>
      <w:pBdr>
        <w:top w:val="nil"/>
        <w:left w:val="nil"/>
        <w:bottom w:val="nil"/>
        <w:right w:val="nil"/>
        <w:between w:val="nil"/>
      </w:pBdr>
      <w:tabs>
        <w:tab w:val="center" w:pos="4535"/>
      </w:tabs>
      <w:jc w:val="center"/>
      <w:rPr>
        <w:rFonts w:ascii="Times New Roman" w:hAnsi="Times New Roman" w:cs="Times New Roman"/>
        <w:b/>
        <w:bCs/>
        <w:sz w:val="16"/>
        <w:szCs w:val="16"/>
      </w:rPr>
    </w:pPr>
    <w:r w:rsidRPr="001B2C04">
      <w:rPr>
        <w:rFonts w:ascii="Times New Roman" w:hAnsi="Times New Roman" w:cs="Times New Roman"/>
        <w:noProof/>
        <w:sz w:val="16"/>
        <w:szCs w:val="16"/>
      </w:rPr>
      <w:drawing>
        <wp:anchor distT="0" distB="0" distL="114300" distR="114300" simplePos="0" relativeHeight="251659264" behindDoc="0" locked="0" layoutInCell="1" allowOverlap="1" wp14:anchorId="3FF4B183" wp14:editId="058A0B94">
          <wp:simplePos x="0" y="0"/>
          <wp:positionH relativeFrom="column">
            <wp:posOffset>2866512</wp:posOffset>
          </wp:positionH>
          <wp:positionV relativeFrom="paragraph">
            <wp:posOffset>-63338</wp:posOffset>
          </wp:positionV>
          <wp:extent cx="488950" cy="503555"/>
          <wp:effectExtent l="0" t="0" r="635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4B28D" w14:textId="1B72A6AF" w:rsidR="00C96D54" w:rsidRDefault="00C96D54" w:rsidP="00C96D54">
    <w:pPr>
      <w:pBdr>
        <w:top w:val="nil"/>
        <w:left w:val="nil"/>
        <w:bottom w:val="nil"/>
        <w:right w:val="nil"/>
        <w:between w:val="nil"/>
      </w:pBdr>
      <w:tabs>
        <w:tab w:val="center" w:pos="4535"/>
      </w:tabs>
      <w:jc w:val="center"/>
      <w:rPr>
        <w:rFonts w:ascii="Times New Roman" w:hAnsi="Times New Roman" w:cs="Times New Roman"/>
        <w:b/>
        <w:bCs/>
        <w:sz w:val="16"/>
        <w:szCs w:val="16"/>
      </w:rPr>
    </w:pPr>
  </w:p>
  <w:p w14:paraId="4C5D0D79" w14:textId="62037103" w:rsidR="00C96D54" w:rsidRDefault="00C96D54" w:rsidP="00C96D54">
    <w:pPr>
      <w:pBdr>
        <w:top w:val="nil"/>
        <w:left w:val="nil"/>
        <w:bottom w:val="nil"/>
        <w:right w:val="nil"/>
        <w:between w:val="nil"/>
      </w:pBdr>
      <w:tabs>
        <w:tab w:val="center" w:pos="4535"/>
      </w:tabs>
      <w:jc w:val="center"/>
      <w:rPr>
        <w:rFonts w:ascii="Times New Roman" w:hAnsi="Times New Roman" w:cs="Times New Roman"/>
        <w:b/>
        <w:bCs/>
        <w:sz w:val="16"/>
        <w:szCs w:val="16"/>
      </w:rPr>
    </w:pPr>
  </w:p>
  <w:p w14:paraId="67AD5AEB" w14:textId="1E3B9601" w:rsidR="00C96D54" w:rsidRDefault="00C96D54" w:rsidP="00C96D54">
    <w:pPr>
      <w:pBdr>
        <w:top w:val="nil"/>
        <w:left w:val="nil"/>
        <w:bottom w:val="nil"/>
        <w:right w:val="nil"/>
        <w:between w:val="nil"/>
      </w:pBdr>
      <w:tabs>
        <w:tab w:val="center" w:pos="4535"/>
      </w:tabs>
      <w:jc w:val="center"/>
      <w:rPr>
        <w:rFonts w:ascii="Times New Roman" w:hAnsi="Times New Roman" w:cs="Times New Roman"/>
        <w:b/>
        <w:bCs/>
        <w:sz w:val="16"/>
        <w:szCs w:val="16"/>
      </w:rPr>
    </w:pPr>
  </w:p>
  <w:p w14:paraId="06FF4E42" w14:textId="666F7A60" w:rsidR="009F384E" w:rsidRPr="001B2C04" w:rsidRDefault="009F384E" w:rsidP="00C96D54">
    <w:pPr>
      <w:pBdr>
        <w:top w:val="nil"/>
        <w:left w:val="nil"/>
        <w:bottom w:val="nil"/>
        <w:right w:val="nil"/>
        <w:between w:val="nil"/>
      </w:pBdr>
      <w:tabs>
        <w:tab w:val="center" w:pos="4535"/>
      </w:tabs>
      <w:jc w:val="center"/>
      <w:rPr>
        <w:rFonts w:ascii="Times New Roman" w:hAnsi="Times New Roman" w:cs="Times New Roman"/>
        <w:b/>
        <w:bCs/>
        <w:sz w:val="16"/>
        <w:szCs w:val="16"/>
      </w:rPr>
    </w:pPr>
    <w:r w:rsidRPr="001B2C04">
      <w:rPr>
        <w:rFonts w:ascii="Times New Roman" w:hAnsi="Times New Roman" w:cs="Times New Roman"/>
        <w:b/>
        <w:bCs/>
        <w:sz w:val="16"/>
        <w:szCs w:val="16"/>
      </w:rPr>
      <w:t>GOVERNO DO ESTADO DO PARÁ</w:t>
    </w:r>
  </w:p>
  <w:p w14:paraId="0B69E763" w14:textId="77777777" w:rsidR="009F384E" w:rsidRPr="001B2C04" w:rsidRDefault="009F384E" w:rsidP="00C96D54">
    <w:pPr>
      <w:pBdr>
        <w:top w:val="nil"/>
        <w:left w:val="nil"/>
        <w:bottom w:val="nil"/>
        <w:right w:val="nil"/>
        <w:between w:val="nil"/>
      </w:pBdr>
      <w:tabs>
        <w:tab w:val="center" w:pos="4252"/>
        <w:tab w:val="right" w:pos="8504"/>
        <w:tab w:val="center" w:pos="4535"/>
        <w:tab w:val="right" w:pos="9071"/>
        <w:tab w:val="center" w:pos="10773"/>
      </w:tabs>
      <w:jc w:val="center"/>
      <w:rPr>
        <w:rFonts w:ascii="Times New Roman" w:hAnsi="Times New Roman" w:cs="Times New Roman"/>
        <w:b/>
        <w:bCs/>
        <w:sz w:val="16"/>
        <w:szCs w:val="16"/>
      </w:rPr>
    </w:pPr>
    <w:r w:rsidRPr="001B2C04">
      <w:rPr>
        <w:rFonts w:ascii="Times New Roman" w:hAnsi="Times New Roman" w:cs="Times New Roman"/>
        <w:b/>
        <w:bCs/>
        <w:sz w:val="16"/>
        <w:szCs w:val="16"/>
      </w:rPr>
      <w:t>SECRETARIA DE ESTADO DE PLANEJAMENTO E ADMINISTRAÇÃO</w:t>
    </w:r>
  </w:p>
  <w:p w14:paraId="7D8930AA" w14:textId="1F1BCCA6" w:rsidR="009F384E" w:rsidRPr="00FC1F4D" w:rsidRDefault="009F384E" w:rsidP="00C96D54">
    <w:pPr>
      <w:pBdr>
        <w:top w:val="nil"/>
        <w:left w:val="nil"/>
        <w:bottom w:val="nil"/>
        <w:right w:val="nil"/>
        <w:between w:val="nil"/>
      </w:pBdr>
      <w:tabs>
        <w:tab w:val="center" w:pos="4252"/>
        <w:tab w:val="center" w:pos="4535"/>
        <w:tab w:val="right" w:pos="8504"/>
        <w:tab w:val="right" w:pos="9071"/>
        <w:tab w:val="center" w:pos="10773"/>
      </w:tabs>
      <w:suppressAutoHyphens/>
      <w:jc w:val="center"/>
      <w:rPr>
        <w:rFonts w:ascii="Times New Roman" w:hAnsi="Times New Roman" w:cs="Times New Roman"/>
        <w:b/>
        <w:bCs/>
        <w:sz w:val="18"/>
        <w:szCs w:val="18"/>
      </w:rPr>
    </w:pPr>
    <w:r w:rsidRPr="00FC1F4D">
      <w:rPr>
        <w:rFonts w:ascii="Times New Roman" w:hAnsi="Times New Roman" w:cs="Times New Roman"/>
        <w:b/>
        <w:bCs/>
        <w:sz w:val="18"/>
        <w:szCs w:val="18"/>
      </w:rPr>
      <w:t xml:space="preserve">PROCESSO PAE Nº </w:t>
    </w:r>
    <w:r>
      <w:rPr>
        <w:rFonts w:ascii="Times New Roman" w:hAnsi="Times New Roman" w:cs="Times New Roman"/>
        <w:b/>
        <w:bCs/>
        <w:sz w:val="18"/>
        <w:szCs w:val="18"/>
      </w:rPr>
      <w:t>2024/28233</w:t>
    </w:r>
  </w:p>
  <w:p w14:paraId="131CF31B" w14:textId="36A168D3" w:rsidR="009F384E" w:rsidRDefault="009F384E" w:rsidP="00C96D54">
    <w:pPr>
      <w:pBdr>
        <w:top w:val="nil"/>
        <w:left w:val="nil"/>
        <w:bottom w:val="nil"/>
        <w:right w:val="nil"/>
        <w:between w:val="nil"/>
      </w:pBdr>
      <w:tabs>
        <w:tab w:val="center" w:pos="4252"/>
        <w:tab w:val="center" w:pos="4535"/>
        <w:tab w:val="right" w:pos="8504"/>
        <w:tab w:val="right" w:pos="9071"/>
        <w:tab w:val="center" w:pos="10773"/>
      </w:tabs>
      <w:suppressAutoHyphens/>
      <w:jc w:val="center"/>
      <w:rPr>
        <w:rFonts w:ascii="Times New Roman" w:hAnsi="Times New Roman" w:cs="Times New Roman"/>
        <w:b/>
        <w:bCs/>
        <w:sz w:val="18"/>
        <w:szCs w:val="18"/>
        <w:lang w:eastAsia="x-none"/>
      </w:rPr>
    </w:pPr>
    <w:r w:rsidRPr="00FC1F4D">
      <w:rPr>
        <w:rFonts w:ascii="Times New Roman" w:hAnsi="Times New Roman" w:cs="Times New Roman"/>
        <w:b/>
        <w:bCs/>
        <w:sz w:val="18"/>
        <w:szCs w:val="18"/>
        <w:lang w:val="x-none" w:eastAsia="x-none"/>
      </w:rPr>
      <w:t>PREGÃO ELETRÔNICO SRP</w:t>
    </w:r>
    <w:r w:rsidRPr="00FC1F4D">
      <w:rPr>
        <w:rFonts w:ascii="Times New Roman" w:hAnsi="Times New Roman" w:cs="Times New Roman"/>
        <w:b/>
        <w:bCs/>
        <w:sz w:val="18"/>
        <w:szCs w:val="18"/>
        <w:lang w:eastAsia="x-none"/>
      </w:rPr>
      <w:t>/</w:t>
    </w:r>
    <w:r w:rsidRPr="00FC1F4D">
      <w:rPr>
        <w:rFonts w:ascii="Times New Roman" w:hAnsi="Times New Roman" w:cs="Times New Roman"/>
        <w:b/>
        <w:bCs/>
        <w:sz w:val="18"/>
        <w:szCs w:val="18"/>
        <w:lang w:val="x-none" w:eastAsia="x-none"/>
      </w:rPr>
      <w:t xml:space="preserve">SEPLAD/DGL Nº </w:t>
    </w:r>
    <w:r>
      <w:rPr>
        <w:rFonts w:ascii="Times New Roman" w:hAnsi="Times New Roman" w:cs="Times New Roman"/>
        <w:b/>
        <w:bCs/>
        <w:sz w:val="18"/>
        <w:szCs w:val="18"/>
        <w:lang w:eastAsia="x-none"/>
      </w:rPr>
      <w:t>005/2024</w:t>
    </w:r>
  </w:p>
  <w:p w14:paraId="7BC06207" w14:textId="1E7D936B" w:rsidR="009F384E" w:rsidRDefault="009F384E" w:rsidP="00C96D54">
    <w:pPr>
      <w:pBdr>
        <w:top w:val="nil"/>
        <w:left w:val="nil"/>
        <w:bottom w:val="nil"/>
        <w:right w:val="nil"/>
        <w:between w:val="nil"/>
      </w:pBdr>
      <w:tabs>
        <w:tab w:val="center" w:pos="4252"/>
        <w:tab w:val="center" w:pos="4535"/>
        <w:tab w:val="right" w:pos="8504"/>
        <w:tab w:val="right" w:pos="9071"/>
        <w:tab w:val="center" w:pos="10773"/>
      </w:tabs>
      <w:suppressAutoHyphens/>
      <w:jc w:val="center"/>
      <w:rPr>
        <w:rFonts w:ascii="Times New Roman" w:hAnsi="Times New Roman" w:cs="Times New Roman"/>
        <w:b/>
        <w:bCs/>
        <w:sz w:val="18"/>
        <w:szCs w:val="18"/>
        <w:lang w:eastAsia="x-none"/>
      </w:rPr>
    </w:pPr>
  </w:p>
  <w:p w14:paraId="209BC6D3" w14:textId="77777777" w:rsidR="009F384E" w:rsidRPr="0078311D" w:rsidRDefault="009F384E" w:rsidP="004B2E11">
    <w:pPr>
      <w:pBdr>
        <w:top w:val="nil"/>
        <w:left w:val="nil"/>
        <w:bottom w:val="nil"/>
        <w:right w:val="nil"/>
        <w:between w:val="nil"/>
      </w:pBdr>
      <w:tabs>
        <w:tab w:val="center" w:pos="4252"/>
        <w:tab w:val="center" w:pos="4535"/>
        <w:tab w:val="right" w:pos="8504"/>
        <w:tab w:val="right" w:pos="9071"/>
        <w:tab w:val="center" w:pos="10773"/>
      </w:tabs>
      <w:suppressAutoHyphens/>
      <w:jc w:val="center"/>
      <w:rPr>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4E7B" w14:textId="77777777" w:rsidR="009F384E" w:rsidRDefault="009F384E" w:rsidP="001C64D7">
    <w:pPr>
      <w:pStyle w:val="Cabealho"/>
      <w:jc w:val="center"/>
      <w:rPr>
        <w:rFonts w:asciiTheme="minorHAnsi" w:hAnsiTheme="minorHAnsi" w:cstheme="minorHAnsi"/>
        <w:b/>
        <w:sz w:val="16"/>
        <w:szCs w:val="16"/>
      </w:rPr>
    </w:pPr>
    <w:r>
      <w:rPr>
        <w:rFonts w:cs="Arial"/>
        <w:noProof/>
        <w:sz w:val="16"/>
        <w:szCs w:val="16"/>
      </w:rPr>
      <w:drawing>
        <wp:inline distT="0" distB="0" distL="0" distR="0" wp14:anchorId="42F6831E" wp14:editId="0610DFDB">
          <wp:extent cx="532130" cy="573405"/>
          <wp:effectExtent l="19050" t="0" r="1270" b="0"/>
          <wp:docPr id="5" name="Imagem 5" descr="512px-Brasão_do_Pará.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512px-Brasão_do_Pará.svg.png"/>
                  <pic:cNvPicPr>
                    <a:picLocks noChangeAspect="1" noChangeArrowheads="1"/>
                  </pic:cNvPicPr>
                </pic:nvPicPr>
                <pic:blipFill>
                  <a:blip r:embed="rId1"/>
                  <a:srcRect/>
                  <a:stretch>
                    <a:fillRect/>
                  </a:stretch>
                </pic:blipFill>
                <pic:spPr bwMode="auto">
                  <a:xfrm>
                    <a:off x="0" y="0"/>
                    <a:ext cx="535635" cy="570586"/>
                  </a:xfrm>
                  <a:prstGeom prst="rect">
                    <a:avLst/>
                  </a:prstGeom>
                  <a:noFill/>
                  <a:ln w="9525">
                    <a:noFill/>
                    <a:miter lim="800000"/>
                    <a:headEnd/>
                    <a:tailEnd/>
                  </a:ln>
                </pic:spPr>
              </pic:pic>
            </a:graphicData>
          </a:graphic>
        </wp:inline>
      </w:drawing>
    </w:r>
  </w:p>
  <w:p w14:paraId="6873ABB5" w14:textId="77777777" w:rsidR="009F384E" w:rsidRDefault="009F384E" w:rsidP="001C64D7">
    <w:pPr>
      <w:pStyle w:val="Cabealho"/>
      <w:jc w:val="center"/>
      <w:rPr>
        <w:rFonts w:ascii="Arial" w:hAnsi="Arial" w:cs="Arial"/>
        <w:b/>
        <w:sz w:val="16"/>
        <w:szCs w:val="16"/>
        <w:lang w:val="x-none" w:eastAsia="x-none"/>
      </w:rPr>
    </w:pPr>
  </w:p>
  <w:p w14:paraId="388F3597" w14:textId="77777777" w:rsidR="009F384E" w:rsidRPr="002E1B49" w:rsidRDefault="009F384E" w:rsidP="001C64D7">
    <w:pPr>
      <w:pStyle w:val="Cabealho"/>
      <w:spacing w:line="276" w:lineRule="auto"/>
      <w:jc w:val="center"/>
      <w:rPr>
        <w:rFonts w:ascii="Arial" w:hAnsi="Arial" w:cs="Arial"/>
        <w:b/>
        <w:sz w:val="16"/>
        <w:szCs w:val="16"/>
        <w:lang w:val="x-none" w:eastAsia="x-none"/>
      </w:rPr>
    </w:pPr>
    <w:r w:rsidRPr="002E1B49">
      <w:rPr>
        <w:rFonts w:ascii="Arial" w:hAnsi="Arial" w:cs="Arial"/>
        <w:b/>
        <w:sz w:val="16"/>
        <w:szCs w:val="16"/>
        <w:lang w:val="x-none" w:eastAsia="x-none"/>
      </w:rPr>
      <w:t>GOVERNO DO ESTADO DO PARÁ</w:t>
    </w:r>
  </w:p>
  <w:p w14:paraId="6907BED7" w14:textId="77777777" w:rsidR="009F384E" w:rsidRPr="002E1B49" w:rsidRDefault="009F384E" w:rsidP="001C64D7">
    <w:pPr>
      <w:tabs>
        <w:tab w:val="center" w:pos="4252"/>
        <w:tab w:val="right" w:pos="8504"/>
      </w:tabs>
      <w:spacing w:line="276" w:lineRule="auto"/>
      <w:jc w:val="center"/>
      <w:rPr>
        <w:rFonts w:ascii="Arial" w:hAnsi="Arial" w:cs="Arial"/>
        <w:b/>
        <w:sz w:val="16"/>
        <w:szCs w:val="16"/>
        <w:lang w:val="x-none" w:eastAsia="x-none"/>
      </w:rPr>
    </w:pPr>
    <w:r w:rsidRPr="002E1B49">
      <w:rPr>
        <w:rFonts w:ascii="Arial" w:hAnsi="Arial" w:cs="Arial"/>
        <w:b/>
        <w:sz w:val="16"/>
        <w:szCs w:val="16"/>
        <w:lang w:val="x-none" w:eastAsia="x-none"/>
      </w:rPr>
      <w:t>SECRETARIA DE ESTADO DE PLANEJAMENTO</w:t>
    </w:r>
    <w:r w:rsidRPr="002E1B49">
      <w:rPr>
        <w:rFonts w:ascii="Arial" w:hAnsi="Arial" w:cs="Arial"/>
        <w:b/>
        <w:sz w:val="16"/>
        <w:szCs w:val="16"/>
        <w:lang w:eastAsia="x-none"/>
      </w:rPr>
      <w:t xml:space="preserve"> </w:t>
    </w:r>
    <w:r w:rsidRPr="002E1B49">
      <w:rPr>
        <w:rFonts w:ascii="Arial" w:hAnsi="Arial" w:cs="Arial"/>
        <w:b/>
        <w:sz w:val="16"/>
        <w:szCs w:val="16"/>
        <w:lang w:val="x-none" w:eastAsia="x-none"/>
      </w:rPr>
      <w:t xml:space="preserve">E ADMINISTRAÇÃO </w:t>
    </w:r>
  </w:p>
  <w:p w14:paraId="693127E7" w14:textId="77777777" w:rsidR="009F384E" w:rsidRPr="002E1B49" w:rsidRDefault="009F384E" w:rsidP="001C64D7">
    <w:pPr>
      <w:tabs>
        <w:tab w:val="center" w:pos="4252"/>
        <w:tab w:val="right" w:pos="8504"/>
      </w:tabs>
      <w:spacing w:line="276" w:lineRule="auto"/>
      <w:jc w:val="center"/>
      <w:rPr>
        <w:rFonts w:ascii="Arial" w:hAnsi="Arial" w:cs="Arial"/>
        <w:b/>
        <w:sz w:val="16"/>
        <w:szCs w:val="16"/>
        <w:lang w:val="x-none" w:eastAsia="x-none"/>
      </w:rPr>
    </w:pPr>
    <w:r w:rsidRPr="002E1B49">
      <w:rPr>
        <w:rFonts w:ascii="Arial" w:hAnsi="Arial" w:cs="Arial"/>
        <w:b/>
        <w:sz w:val="16"/>
        <w:szCs w:val="16"/>
        <w:lang w:val="x-none" w:eastAsia="x-none"/>
      </w:rPr>
      <w:t>SECRETARIA ADJUNTA DE MODERNIZAÇÃO E GESTÃO ADMINISTRATIVA</w:t>
    </w:r>
  </w:p>
  <w:p w14:paraId="1DD4B50B" w14:textId="77777777" w:rsidR="009F384E" w:rsidRPr="002E1B49" w:rsidRDefault="009F384E" w:rsidP="001C64D7">
    <w:pPr>
      <w:tabs>
        <w:tab w:val="center" w:pos="4252"/>
        <w:tab w:val="right" w:pos="8504"/>
      </w:tabs>
      <w:spacing w:line="276" w:lineRule="auto"/>
      <w:jc w:val="center"/>
      <w:rPr>
        <w:rFonts w:ascii="Arial" w:hAnsi="Arial" w:cs="Arial"/>
        <w:b/>
        <w:sz w:val="16"/>
        <w:szCs w:val="16"/>
        <w:lang w:val="x-none" w:eastAsia="x-none"/>
      </w:rPr>
    </w:pPr>
    <w:r w:rsidRPr="002E1B49">
      <w:rPr>
        <w:rFonts w:ascii="Arial" w:hAnsi="Arial" w:cs="Arial"/>
        <w:b/>
        <w:sz w:val="16"/>
        <w:szCs w:val="16"/>
        <w:lang w:val="x-none" w:eastAsia="x-none"/>
      </w:rPr>
      <w:t>DIRETORIA DE GESTÃO DE LOGÍSTICA</w:t>
    </w:r>
  </w:p>
  <w:p w14:paraId="04321E99" w14:textId="77777777" w:rsidR="009F384E" w:rsidRPr="002E1B49" w:rsidRDefault="009F384E" w:rsidP="001C64D7">
    <w:pPr>
      <w:tabs>
        <w:tab w:val="center" w:pos="4252"/>
        <w:tab w:val="right" w:pos="8504"/>
      </w:tabs>
      <w:spacing w:line="276" w:lineRule="auto"/>
      <w:jc w:val="center"/>
      <w:rPr>
        <w:rFonts w:ascii="Arial" w:hAnsi="Arial" w:cs="Arial"/>
        <w:b/>
        <w:sz w:val="16"/>
        <w:szCs w:val="16"/>
        <w:lang w:val="x-none" w:eastAsia="x-none"/>
      </w:rPr>
    </w:pPr>
    <w:r w:rsidRPr="002E1B49">
      <w:rPr>
        <w:rFonts w:ascii="Arial" w:hAnsi="Arial" w:cs="Arial"/>
        <w:b/>
        <w:sz w:val="16"/>
        <w:szCs w:val="16"/>
        <w:lang w:val="x-none" w:eastAsia="x-none"/>
      </w:rPr>
      <w:t>COORDENADORIA DE COMPRAS GOVERNAMENTAIS</w:t>
    </w:r>
  </w:p>
  <w:p w14:paraId="11CC7E85" w14:textId="77777777" w:rsidR="009F384E" w:rsidRPr="002E1B49" w:rsidRDefault="009F384E" w:rsidP="001C64D7">
    <w:pPr>
      <w:tabs>
        <w:tab w:val="center" w:pos="4252"/>
        <w:tab w:val="right" w:pos="8504"/>
      </w:tabs>
      <w:spacing w:line="276" w:lineRule="auto"/>
      <w:jc w:val="center"/>
      <w:rPr>
        <w:rFonts w:ascii="Arial" w:hAnsi="Arial" w:cs="Arial"/>
        <w:b/>
        <w:sz w:val="16"/>
        <w:szCs w:val="16"/>
        <w:lang w:eastAsia="x-none"/>
      </w:rPr>
    </w:pPr>
    <w:r w:rsidRPr="002E1B49">
      <w:rPr>
        <w:rFonts w:ascii="Arial" w:hAnsi="Arial" w:cs="Arial"/>
        <w:b/>
        <w:sz w:val="16"/>
        <w:szCs w:val="16"/>
        <w:lang w:val="x-none" w:eastAsia="x-none"/>
      </w:rPr>
      <w:t>PREGÃO ELETRÔNICO SRP</w:t>
    </w:r>
    <w:r w:rsidRPr="002E1B49">
      <w:rPr>
        <w:rFonts w:ascii="Arial" w:hAnsi="Arial" w:cs="Arial"/>
        <w:b/>
        <w:sz w:val="16"/>
        <w:szCs w:val="16"/>
        <w:lang w:eastAsia="x-none"/>
      </w:rPr>
      <w:t>/</w:t>
    </w:r>
    <w:r w:rsidRPr="002E1B49">
      <w:rPr>
        <w:rFonts w:ascii="Arial" w:hAnsi="Arial" w:cs="Arial"/>
        <w:b/>
        <w:sz w:val="16"/>
        <w:szCs w:val="16"/>
        <w:lang w:val="x-none" w:eastAsia="x-none"/>
      </w:rPr>
      <w:t xml:space="preserve">SEPLAD/DGL Nº </w:t>
    </w:r>
    <w:r w:rsidRPr="002E1B49">
      <w:rPr>
        <w:rFonts w:ascii="Arial" w:hAnsi="Arial" w:cs="Arial"/>
        <w:b/>
        <w:sz w:val="16"/>
        <w:szCs w:val="16"/>
        <w:lang w:eastAsia="x-none"/>
      </w:rPr>
      <w:t>___/___</w:t>
    </w:r>
  </w:p>
  <w:p w14:paraId="6D1E6ADD" w14:textId="77777777" w:rsidR="009F384E" w:rsidRPr="002E1B49" w:rsidRDefault="009F384E" w:rsidP="001C64D7">
    <w:pPr>
      <w:tabs>
        <w:tab w:val="center" w:pos="4252"/>
        <w:tab w:val="right" w:pos="8504"/>
      </w:tabs>
      <w:spacing w:line="276" w:lineRule="auto"/>
      <w:jc w:val="center"/>
      <w:rPr>
        <w:b/>
      </w:rPr>
    </w:pPr>
    <w:r w:rsidRPr="002E1B49">
      <w:rPr>
        <w:rFonts w:ascii="Arial" w:hAnsi="Arial" w:cs="Arial"/>
        <w:b/>
        <w:sz w:val="16"/>
        <w:szCs w:val="16"/>
        <w:lang w:val="x-none" w:eastAsia="x-none"/>
      </w:rPr>
      <w:t>PROCESSO Nº</w:t>
    </w:r>
    <w:r w:rsidRPr="002E1B49">
      <w:rPr>
        <w:rFonts w:ascii="Arial" w:hAnsi="Arial" w:cs="Arial"/>
        <w:b/>
        <w:sz w:val="16"/>
        <w:szCs w:val="16"/>
        <w:lang w:eastAsia="x-none"/>
      </w:rPr>
      <w:t xml:space="preserve"> ____/_________</w:t>
    </w:r>
  </w:p>
  <w:p w14:paraId="614C8EA0" w14:textId="378BA486" w:rsidR="009F384E" w:rsidRPr="001C64D7" w:rsidRDefault="009F384E" w:rsidP="001C64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C9E6256A"/>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1D5C100D"/>
    <w:multiLevelType w:val="multilevel"/>
    <w:tmpl w:val="2B06CD00"/>
    <w:lvl w:ilvl="0">
      <w:start w:val="1"/>
      <w:numFmt w:val="decimal"/>
      <w:lvlText w:val="%1."/>
      <w:lvlJc w:val="left"/>
      <w:pPr>
        <w:ind w:left="360" w:hanging="360"/>
      </w:pPr>
      <w:rPr>
        <w:b/>
        <w:bCs w:val="0"/>
      </w:rPr>
    </w:lvl>
    <w:lvl w:ilvl="1">
      <w:start w:val="1"/>
      <w:numFmt w:val="decimal"/>
      <w:pStyle w:val="Nivel2"/>
      <w:lvlText w:val="%1.%2."/>
      <w:lvlJc w:val="left"/>
      <w:pPr>
        <w:ind w:left="7237" w:hanging="432"/>
      </w:pPr>
      <w:rPr>
        <w:rFonts w:ascii="Times New Roman" w:hAnsi="Times New Roman" w:cs="Times New Roman" w:hint="default"/>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5A3169"/>
    <w:multiLevelType w:val="multilevel"/>
    <w:tmpl w:val="473E974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A070EE"/>
    <w:multiLevelType w:val="multilevel"/>
    <w:tmpl w:val="FB5A43C6"/>
    <w:lvl w:ilvl="0">
      <w:start w:val="1"/>
      <w:numFmt w:val="decimal"/>
      <w:suff w:val="nothing"/>
      <w:lvlText w:val="%1."/>
      <w:lvlJc w:val="left"/>
      <w:rPr>
        <w:b/>
        <w:i w:val="0"/>
      </w:rPr>
    </w:lvl>
    <w:lvl w:ilvl="1">
      <w:start w:val="1"/>
      <w:numFmt w:val="decimal"/>
      <w:pStyle w:val="ContratoTitulo"/>
      <w:lvlText w:val="%1.%2."/>
      <w:lvlJc w:val="left"/>
      <w:pPr>
        <w:tabs>
          <w:tab w:val="num" w:pos="360"/>
        </w:tabs>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138"/>
        </w:tabs>
        <w:ind w:left="1418"/>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32786E5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F70B1"/>
    <w:multiLevelType w:val="multilevel"/>
    <w:tmpl w:val="664AAB5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rPr>
        <w:b/>
        <w:bCs/>
      </w:r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531A594E"/>
    <w:multiLevelType w:val="hybridMultilevel"/>
    <w:tmpl w:val="B2DC38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57075F85"/>
    <w:multiLevelType w:val="multilevel"/>
    <w:tmpl w:val="53FEBCBA"/>
    <w:lvl w:ilvl="0">
      <w:start w:val="4"/>
      <w:numFmt w:val="decimal"/>
      <w:lvlText w:val="%1"/>
      <w:lvlJc w:val="left"/>
      <w:pPr>
        <w:tabs>
          <w:tab w:val="num" w:pos="360"/>
        </w:tabs>
        <w:ind w:left="360" w:hanging="360"/>
      </w:pPr>
      <w:rPr>
        <w:rFonts w:hint="default"/>
        <w:b/>
        <w:bCs/>
      </w:rPr>
    </w:lvl>
    <w:lvl w:ilvl="1">
      <w:start w:val="4"/>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pStyle w:val="Ttulo5"/>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3"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64ED33ED"/>
    <w:multiLevelType w:val="multilevel"/>
    <w:tmpl w:val="8190D62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4"/>
        <w:szCs w:val="24"/>
        <w:u w:val="none"/>
      </w:rPr>
    </w:lvl>
    <w:lvl w:ilvl="2">
      <w:start w:val="1"/>
      <w:numFmt w:val="decimal"/>
      <w:lvlText w:val="%1.%2.%3."/>
      <w:lvlJc w:val="left"/>
      <w:pPr>
        <w:ind w:left="1781" w:hanging="504"/>
      </w:pPr>
      <w:rPr>
        <w:rFonts w:ascii="Times New Roman" w:hAnsi="Times New Roman" w:cs="Times New Roman" w:hint="default"/>
        <w:b w:val="0"/>
        <w:i w:val="0"/>
        <w:strike w:val="0"/>
        <w:color w:val="auto"/>
        <w:sz w:val="24"/>
        <w:szCs w:val="24"/>
      </w:rPr>
    </w:lvl>
    <w:lvl w:ilvl="3">
      <w:start w:val="1"/>
      <w:numFmt w:val="upperRoman"/>
      <w:lvlText w:val="%4)"/>
      <w:lvlJc w:val="left"/>
      <w:pPr>
        <w:ind w:left="2491"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977CFB"/>
    <w:multiLevelType w:val="multilevel"/>
    <w:tmpl w:val="59521D2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rPr>
    </w:lvl>
    <w:lvl w:ilvl="3">
      <w:start w:val="1"/>
      <w:numFmt w:val="decimal"/>
      <w:lvlText w:val="%1.%2.%3.%4."/>
      <w:lvlJc w:val="left"/>
      <w:pPr>
        <w:ind w:left="1728" w:hanging="648"/>
      </w:pPr>
      <w:rPr>
        <w:b/>
        <w:bCs w:val="0"/>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C36653"/>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0"/>
  </w:num>
  <w:num w:numId="3">
    <w:abstractNumId w:val="17"/>
  </w:num>
  <w:num w:numId="4">
    <w:abstractNumId w:val="18"/>
  </w:num>
  <w:num w:numId="5">
    <w:abstractNumId w:val="8"/>
  </w:num>
  <w:num w:numId="6">
    <w:abstractNumId w:val="6"/>
  </w:num>
  <w:num w:numId="7">
    <w:abstractNumId w:val="9"/>
  </w:num>
  <w:num w:numId="8">
    <w:abstractNumId w:val="16"/>
  </w:num>
  <w:num w:numId="9">
    <w:abstractNumId w:val="5"/>
  </w:num>
  <w:num w:numId="10">
    <w:abstractNumId w:val="3"/>
  </w:num>
  <w:num w:numId="11">
    <w:abstractNumId w:val="10"/>
  </w:num>
  <w:num w:numId="12">
    <w:abstractNumId w:val="19"/>
  </w:num>
  <w:num w:numId="13">
    <w:abstractNumId w:val="12"/>
  </w:num>
  <w:num w:numId="14">
    <w:abstractNumId w:val="4"/>
  </w:num>
  <w:num w:numId="15">
    <w:abstractNumId w:val="1"/>
  </w:num>
  <w:num w:numId="16">
    <w:abstractNumId w:val="14"/>
  </w:num>
  <w:num w:numId="17">
    <w:abstractNumId w:val="13"/>
  </w:num>
  <w:num w:numId="18">
    <w:abstractNumId w:val="11"/>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60F"/>
    <w:rsid w:val="00007E0D"/>
    <w:rsid w:val="00010C6A"/>
    <w:rsid w:val="00011390"/>
    <w:rsid w:val="000122C1"/>
    <w:rsid w:val="000124BA"/>
    <w:rsid w:val="000128D8"/>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B8B"/>
    <w:rsid w:val="00023CDD"/>
    <w:rsid w:val="000242C8"/>
    <w:rsid w:val="00025402"/>
    <w:rsid w:val="0002549B"/>
    <w:rsid w:val="00025B38"/>
    <w:rsid w:val="00025E06"/>
    <w:rsid w:val="0002633C"/>
    <w:rsid w:val="00026A9C"/>
    <w:rsid w:val="00027155"/>
    <w:rsid w:val="000277DE"/>
    <w:rsid w:val="00027855"/>
    <w:rsid w:val="00027933"/>
    <w:rsid w:val="00027963"/>
    <w:rsid w:val="00027A5D"/>
    <w:rsid w:val="00030883"/>
    <w:rsid w:val="000318BA"/>
    <w:rsid w:val="00031DBE"/>
    <w:rsid w:val="00031E06"/>
    <w:rsid w:val="000321F5"/>
    <w:rsid w:val="000322A8"/>
    <w:rsid w:val="00032EA8"/>
    <w:rsid w:val="000335F5"/>
    <w:rsid w:val="00033DA9"/>
    <w:rsid w:val="00033E86"/>
    <w:rsid w:val="000340B8"/>
    <w:rsid w:val="00034945"/>
    <w:rsid w:val="00034A29"/>
    <w:rsid w:val="00034FD6"/>
    <w:rsid w:val="000353B5"/>
    <w:rsid w:val="00035D80"/>
    <w:rsid w:val="000362F5"/>
    <w:rsid w:val="000366F7"/>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41"/>
    <w:rsid w:val="00041B5D"/>
    <w:rsid w:val="0004226B"/>
    <w:rsid w:val="00042328"/>
    <w:rsid w:val="0004268D"/>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680"/>
    <w:rsid w:val="00055034"/>
    <w:rsid w:val="00055889"/>
    <w:rsid w:val="00055C19"/>
    <w:rsid w:val="00055F99"/>
    <w:rsid w:val="00056433"/>
    <w:rsid w:val="000564D1"/>
    <w:rsid w:val="00060256"/>
    <w:rsid w:val="00060414"/>
    <w:rsid w:val="00060A78"/>
    <w:rsid w:val="00060B91"/>
    <w:rsid w:val="00060E15"/>
    <w:rsid w:val="00060E1B"/>
    <w:rsid w:val="0006100A"/>
    <w:rsid w:val="00061553"/>
    <w:rsid w:val="00061DA5"/>
    <w:rsid w:val="0006239C"/>
    <w:rsid w:val="00062853"/>
    <w:rsid w:val="00062E0E"/>
    <w:rsid w:val="0006303F"/>
    <w:rsid w:val="000633EF"/>
    <w:rsid w:val="00063660"/>
    <w:rsid w:val="0006419C"/>
    <w:rsid w:val="00064A73"/>
    <w:rsid w:val="0006504E"/>
    <w:rsid w:val="000652F6"/>
    <w:rsid w:val="0006537A"/>
    <w:rsid w:val="000656D3"/>
    <w:rsid w:val="00065883"/>
    <w:rsid w:val="00065A5C"/>
    <w:rsid w:val="000662C1"/>
    <w:rsid w:val="00066368"/>
    <w:rsid w:val="00066564"/>
    <w:rsid w:val="00066C2F"/>
    <w:rsid w:val="000670EC"/>
    <w:rsid w:val="000677A2"/>
    <w:rsid w:val="00067B0A"/>
    <w:rsid w:val="00067BC5"/>
    <w:rsid w:val="00067E9C"/>
    <w:rsid w:val="0007019A"/>
    <w:rsid w:val="00070375"/>
    <w:rsid w:val="0007075C"/>
    <w:rsid w:val="000709FF"/>
    <w:rsid w:val="00070EA5"/>
    <w:rsid w:val="00070FD8"/>
    <w:rsid w:val="000725AE"/>
    <w:rsid w:val="00072A0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5479"/>
    <w:rsid w:val="000855B7"/>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892"/>
    <w:rsid w:val="00094A8E"/>
    <w:rsid w:val="00094D55"/>
    <w:rsid w:val="000967EB"/>
    <w:rsid w:val="00096B41"/>
    <w:rsid w:val="00096D59"/>
    <w:rsid w:val="000A0129"/>
    <w:rsid w:val="000A0585"/>
    <w:rsid w:val="000A05E3"/>
    <w:rsid w:val="000A06FE"/>
    <w:rsid w:val="000A0BAC"/>
    <w:rsid w:val="000A102A"/>
    <w:rsid w:val="000A179E"/>
    <w:rsid w:val="000A1A7B"/>
    <w:rsid w:val="000A1B88"/>
    <w:rsid w:val="000A1BEE"/>
    <w:rsid w:val="000A1EAC"/>
    <w:rsid w:val="000A2046"/>
    <w:rsid w:val="000A23DA"/>
    <w:rsid w:val="000A3430"/>
    <w:rsid w:val="000A36A1"/>
    <w:rsid w:val="000A3D93"/>
    <w:rsid w:val="000A494B"/>
    <w:rsid w:val="000A498A"/>
    <w:rsid w:val="000A50B2"/>
    <w:rsid w:val="000A5D6C"/>
    <w:rsid w:val="000A5E21"/>
    <w:rsid w:val="000A674F"/>
    <w:rsid w:val="000A6EF7"/>
    <w:rsid w:val="000A7471"/>
    <w:rsid w:val="000A7A72"/>
    <w:rsid w:val="000A7A9F"/>
    <w:rsid w:val="000B01DF"/>
    <w:rsid w:val="000B02A1"/>
    <w:rsid w:val="000B0D2C"/>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55F"/>
    <w:rsid w:val="000C4759"/>
    <w:rsid w:val="000C4E94"/>
    <w:rsid w:val="000C5D14"/>
    <w:rsid w:val="000C6446"/>
    <w:rsid w:val="000C670A"/>
    <w:rsid w:val="000C781E"/>
    <w:rsid w:val="000C7B49"/>
    <w:rsid w:val="000C7FA6"/>
    <w:rsid w:val="000C7FFC"/>
    <w:rsid w:val="000D017E"/>
    <w:rsid w:val="000D1C8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435"/>
    <w:rsid w:val="000E15DC"/>
    <w:rsid w:val="000E18E0"/>
    <w:rsid w:val="000E20A6"/>
    <w:rsid w:val="000E238A"/>
    <w:rsid w:val="000E2F19"/>
    <w:rsid w:val="000E31D5"/>
    <w:rsid w:val="000E320E"/>
    <w:rsid w:val="000E3CC6"/>
    <w:rsid w:val="000E3D71"/>
    <w:rsid w:val="000E3F86"/>
    <w:rsid w:val="000E42DE"/>
    <w:rsid w:val="000E4C1B"/>
    <w:rsid w:val="000E4F8C"/>
    <w:rsid w:val="000E5C58"/>
    <w:rsid w:val="000E5E9E"/>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856"/>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07235"/>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773"/>
    <w:rsid w:val="001208D4"/>
    <w:rsid w:val="00120DAD"/>
    <w:rsid w:val="0012102E"/>
    <w:rsid w:val="001215DD"/>
    <w:rsid w:val="001219B0"/>
    <w:rsid w:val="00121BF7"/>
    <w:rsid w:val="00121E12"/>
    <w:rsid w:val="00122C50"/>
    <w:rsid w:val="00122CF4"/>
    <w:rsid w:val="00123693"/>
    <w:rsid w:val="001243BC"/>
    <w:rsid w:val="00124736"/>
    <w:rsid w:val="00124990"/>
    <w:rsid w:val="00124A63"/>
    <w:rsid w:val="00124F89"/>
    <w:rsid w:val="00124FB7"/>
    <w:rsid w:val="00125629"/>
    <w:rsid w:val="00125A7B"/>
    <w:rsid w:val="00125AF2"/>
    <w:rsid w:val="00125CCF"/>
    <w:rsid w:val="001260FD"/>
    <w:rsid w:val="00126D51"/>
    <w:rsid w:val="0012727D"/>
    <w:rsid w:val="0012731E"/>
    <w:rsid w:val="0012744D"/>
    <w:rsid w:val="001274AB"/>
    <w:rsid w:val="00127AAA"/>
    <w:rsid w:val="00127D78"/>
    <w:rsid w:val="00127DCD"/>
    <w:rsid w:val="00127E98"/>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60B"/>
    <w:rsid w:val="00144AB1"/>
    <w:rsid w:val="00144E73"/>
    <w:rsid w:val="00144EEF"/>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43"/>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1E"/>
    <w:rsid w:val="00164EBC"/>
    <w:rsid w:val="0016553F"/>
    <w:rsid w:val="00165573"/>
    <w:rsid w:val="00165577"/>
    <w:rsid w:val="0016584A"/>
    <w:rsid w:val="0016603C"/>
    <w:rsid w:val="0016614F"/>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A80"/>
    <w:rsid w:val="00176D13"/>
    <w:rsid w:val="001772A8"/>
    <w:rsid w:val="001772DF"/>
    <w:rsid w:val="001777C6"/>
    <w:rsid w:val="00177958"/>
    <w:rsid w:val="00177CD5"/>
    <w:rsid w:val="00180391"/>
    <w:rsid w:val="00180B4C"/>
    <w:rsid w:val="00180FC5"/>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8796E"/>
    <w:rsid w:val="001904A8"/>
    <w:rsid w:val="00191087"/>
    <w:rsid w:val="00191140"/>
    <w:rsid w:val="001916AA"/>
    <w:rsid w:val="00191E21"/>
    <w:rsid w:val="001935E5"/>
    <w:rsid w:val="001937C4"/>
    <w:rsid w:val="00194118"/>
    <w:rsid w:val="00194866"/>
    <w:rsid w:val="001949AD"/>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FBC"/>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4D7"/>
    <w:rsid w:val="001C694F"/>
    <w:rsid w:val="001C6C9C"/>
    <w:rsid w:val="001C7098"/>
    <w:rsid w:val="001C70DB"/>
    <w:rsid w:val="001C721E"/>
    <w:rsid w:val="001C72CA"/>
    <w:rsid w:val="001D101E"/>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314"/>
    <w:rsid w:val="001D5321"/>
    <w:rsid w:val="001D557C"/>
    <w:rsid w:val="001D6554"/>
    <w:rsid w:val="001D6EE5"/>
    <w:rsid w:val="001D7B52"/>
    <w:rsid w:val="001E053E"/>
    <w:rsid w:val="001E093F"/>
    <w:rsid w:val="001E1335"/>
    <w:rsid w:val="001E137B"/>
    <w:rsid w:val="001E1D6B"/>
    <w:rsid w:val="001E204B"/>
    <w:rsid w:val="001E215B"/>
    <w:rsid w:val="001E2495"/>
    <w:rsid w:val="001E2579"/>
    <w:rsid w:val="001E2E97"/>
    <w:rsid w:val="001E3AAF"/>
    <w:rsid w:val="001E40D3"/>
    <w:rsid w:val="001E433A"/>
    <w:rsid w:val="001E52DF"/>
    <w:rsid w:val="001E60BA"/>
    <w:rsid w:val="001E702D"/>
    <w:rsid w:val="001E722B"/>
    <w:rsid w:val="001E7281"/>
    <w:rsid w:val="001E77CE"/>
    <w:rsid w:val="001E7948"/>
    <w:rsid w:val="001E7CE4"/>
    <w:rsid w:val="001F0A6E"/>
    <w:rsid w:val="001F0D23"/>
    <w:rsid w:val="001F0E4E"/>
    <w:rsid w:val="001F28BE"/>
    <w:rsid w:val="001F3016"/>
    <w:rsid w:val="001F39FA"/>
    <w:rsid w:val="001F4655"/>
    <w:rsid w:val="001F4C3C"/>
    <w:rsid w:val="001F5154"/>
    <w:rsid w:val="001F6033"/>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3F87"/>
    <w:rsid w:val="00214276"/>
    <w:rsid w:val="00215888"/>
    <w:rsid w:val="002159D6"/>
    <w:rsid w:val="00216492"/>
    <w:rsid w:val="00216534"/>
    <w:rsid w:val="0021698A"/>
    <w:rsid w:val="00216AA5"/>
    <w:rsid w:val="00217F8C"/>
    <w:rsid w:val="00220307"/>
    <w:rsid w:val="00220365"/>
    <w:rsid w:val="00220815"/>
    <w:rsid w:val="00220CD0"/>
    <w:rsid w:val="00220D79"/>
    <w:rsid w:val="00220FFE"/>
    <w:rsid w:val="00221BA5"/>
    <w:rsid w:val="002226F5"/>
    <w:rsid w:val="00222980"/>
    <w:rsid w:val="00222EFD"/>
    <w:rsid w:val="002231F7"/>
    <w:rsid w:val="00223218"/>
    <w:rsid w:val="0022333F"/>
    <w:rsid w:val="00223621"/>
    <w:rsid w:val="002241A2"/>
    <w:rsid w:val="00224A6B"/>
    <w:rsid w:val="00225EC5"/>
    <w:rsid w:val="00226061"/>
    <w:rsid w:val="0022617E"/>
    <w:rsid w:val="00226320"/>
    <w:rsid w:val="002267BC"/>
    <w:rsid w:val="002273DE"/>
    <w:rsid w:val="00227849"/>
    <w:rsid w:val="00227861"/>
    <w:rsid w:val="00227F96"/>
    <w:rsid w:val="00230C82"/>
    <w:rsid w:val="00231D35"/>
    <w:rsid w:val="00231E9C"/>
    <w:rsid w:val="00232135"/>
    <w:rsid w:val="002322DE"/>
    <w:rsid w:val="0023260A"/>
    <w:rsid w:val="00232E32"/>
    <w:rsid w:val="002333D7"/>
    <w:rsid w:val="002345B4"/>
    <w:rsid w:val="00235187"/>
    <w:rsid w:val="00235A9A"/>
    <w:rsid w:val="00236150"/>
    <w:rsid w:val="00236166"/>
    <w:rsid w:val="00236EF6"/>
    <w:rsid w:val="0024001A"/>
    <w:rsid w:val="00240B17"/>
    <w:rsid w:val="00240E5B"/>
    <w:rsid w:val="00241680"/>
    <w:rsid w:val="00241D78"/>
    <w:rsid w:val="00241F34"/>
    <w:rsid w:val="0024276C"/>
    <w:rsid w:val="00242F90"/>
    <w:rsid w:val="002430F2"/>
    <w:rsid w:val="0024333C"/>
    <w:rsid w:val="00243692"/>
    <w:rsid w:val="00243760"/>
    <w:rsid w:val="00244403"/>
    <w:rsid w:val="0024516A"/>
    <w:rsid w:val="00245337"/>
    <w:rsid w:val="00245538"/>
    <w:rsid w:val="00245B04"/>
    <w:rsid w:val="00245C2C"/>
    <w:rsid w:val="002463C0"/>
    <w:rsid w:val="002463FA"/>
    <w:rsid w:val="00246DAE"/>
    <w:rsid w:val="00247C97"/>
    <w:rsid w:val="00250955"/>
    <w:rsid w:val="00250C01"/>
    <w:rsid w:val="002514FE"/>
    <w:rsid w:val="00251D86"/>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9AB"/>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2F65"/>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5FE"/>
    <w:rsid w:val="002717CB"/>
    <w:rsid w:val="00271CB6"/>
    <w:rsid w:val="002722EA"/>
    <w:rsid w:val="0027248A"/>
    <w:rsid w:val="00272AB0"/>
    <w:rsid w:val="00272E2D"/>
    <w:rsid w:val="0027301A"/>
    <w:rsid w:val="002735FF"/>
    <w:rsid w:val="00273748"/>
    <w:rsid w:val="0027376C"/>
    <w:rsid w:val="00273809"/>
    <w:rsid w:val="0027381F"/>
    <w:rsid w:val="002744AA"/>
    <w:rsid w:val="00274FAF"/>
    <w:rsid w:val="002760B1"/>
    <w:rsid w:val="00276ECC"/>
    <w:rsid w:val="00277FA1"/>
    <w:rsid w:val="00280264"/>
    <w:rsid w:val="0028037D"/>
    <w:rsid w:val="00280846"/>
    <w:rsid w:val="0028101A"/>
    <w:rsid w:val="00281E5E"/>
    <w:rsid w:val="002821A0"/>
    <w:rsid w:val="00282AC5"/>
    <w:rsid w:val="00282DB1"/>
    <w:rsid w:val="00283BFE"/>
    <w:rsid w:val="00283D51"/>
    <w:rsid w:val="002840F4"/>
    <w:rsid w:val="0028512E"/>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927"/>
    <w:rsid w:val="00297E77"/>
    <w:rsid w:val="002A046D"/>
    <w:rsid w:val="002A0D02"/>
    <w:rsid w:val="002A1164"/>
    <w:rsid w:val="002A127F"/>
    <w:rsid w:val="002A17C6"/>
    <w:rsid w:val="002A18C1"/>
    <w:rsid w:val="002A19C7"/>
    <w:rsid w:val="002A1D8D"/>
    <w:rsid w:val="002A2822"/>
    <w:rsid w:val="002A3A9F"/>
    <w:rsid w:val="002A3D1E"/>
    <w:rsid w:val="002A4265"/>
    <w:rsid w:val="002A468C"/>
    <w:rsid w:val="002A4D97"/>
    <w:rsid w:val="002A50DF"/>
    <w:rsid w:val="002A51E3"/>
    <w:rsid w:val="002A566E"/>
    <w:rsid w:val="002A5B83"/>
    <w:rsid w:val="002A611E"/>
    <w:rsid w:val="002A66BC"/>
    <w:rsid w:val="002A7034"/>
    <w:rsid w:val="002A72C6"/>
    <w:rsid w:val="002A7E55"/>
    <w:rsid w:val="002B05D1"/>
    <w:rsid w:val="002B0A65"/>
    <w:rsid w:val="002B0CB2"/>
    <w:rsid w:val="002B0CF8"/>
    <w:rsid w:val="002B138E"/>
    <w:rsid w:val="002B1A68"/>
    <w:rsid w:val="002B210B"/>
    <w:rsid w:val="002B2A87"/>
    <w:rsid w:val="002B2E88"/>
    <w:rsid w:val="002B2EE9"/>
    <w:rsid w:val="002B34DB"/>
    <w:rsid w:val="002B39B4"/>
    <w:rsid w:val="002B3ACD"/>
    <w:rsid w:val="002B3F95"/>
    <w:rsid w:val="002B46B7"/>
    <w:rsid w:val="002B50AB"/>
    <w:rsid w:val="002B5E72"/>
    <w:rsid w:val="002B60CC"/>
    <w:rsid w:val="002B626F"/>
    <w:rsid w:val="002B64C4"/>
    <w:rsid w:val="002B7727"/>
    <w:rsid w:val="002B7EB0"/>
    <w:rsid w:val="002C006A"/>
    <w:rsid w:val="002C1207"/>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129"/>
    <w:rsid w:val="002F5918"/>
    <w:rsid w:val="002F6672"/>
    <w:rsid w:val="002F6A58"/>
    <w:rsid w:val="002F70BE"/>
    <w:rsid w:val="002F717F"/>
    <w:rsid w:val="002F7EB1"/>
    <w:rsid w:val="00301CAE"/>
    <w:rsid w:val="00302138"/>
    <w:rsid w:val="00302A6E"/>
    <w:rsid w:val="00303864"/>
    <w:rsid w:val="00303DF2"/>
    <w:rsid w:val="00304AEA"/>
    <w:rsid w:val="00304B56"/>
    <w:rsid w:val="003051D8"/>
    <w:rsid w:val="00305D9B"/>
    <w:rsid w:val="00305F81"/>
    <w:rsid w:val="00307BD0"/>
    <w:rsid w:val="00307DBE"/>
    <w:rsid w:val="00307EB8"/>
    <w:rsid w:val="003105D9"/>
    <w:rsid w:val="003109E1"/>
    <w:rsid w:val="00310B4A"/>
    <w:rsid w:val="00310D57"/>
    <w:rsid w:val="00311D0A"/>
    <w:rsid w:val="00312F63"/>
    <w:rsid w:val="00313147"/>
    <w:rsid w:val="0031358C"/>
    <w:rsid w:val="00313B45"/>
    <w:rsid w:val="00313E32"/>
    <w:rsid w:val="00313FB0"/>
    <w:rsid w:val="003141E8"/>
    <w:rsid w:val="00314264"/>
    <w:rsid w:val="00314319"/>
    <w:rsid w:val="00314CA9"/>
    <w:rsid w:val="003156BC"/>
    <w:rsid w:val="00315A92"/>
    <w:rsid w:val="00315CA8"/>
    <w:rsid w:val="00316057"/>
    <w:rsid w:val="00316D00"/>
    <w:rsid w:val="0031715D"/>
    <w:rsid w:val="0031733D"/>
    <w:rsid w:val="00317C6E"/>
    <w:rsid w:val="00320345"/>
    <w:rsid w:val="003208C3"/>
    <w:rsid w:val="003212D8"/>
    <w:rsid w:val="0032192E"/>
    <w:rsid w:val="00321A1D"/>
    <w:rsid w:val="0032200C"/>
    <w:rsid w:val="00322A3E"/>
    <w:rsid w:val="00322CB7"/>
    <w:rsid w:val="003238C3"/>
    <w:rsid w:val="00323E6D"/>
    <w:rsid w:val="00324781"/>
    <w:rsid w:val="00324BCD"/>
    <w:rsid w:val="00324F30"/>
    <w:rsid w:val="00325023"/>
    <w:rsid w:val="0032533F"/>
    <w:rsid w:val="00325F94"/>
    <w:rsid w:val="00325FD8"/>
    <w:rsid w:val="003265B9"/>
    <w:rsid w:val="003265FC"/>
    <w:rsid w:val="0032701E"/>
    <w:rsid w:val="00327232"/>
    <w:rsid w:val="00327DD2"/>
    <w:rsid w:val="00330864"/>
    <w:rsid w:val="0033103B"/>
    <w:rsid w:val="003310F0"/>
    <w:rsid w:val="00331182"/>
    <w:rsid w:val="003323B5"/>
    <w:rsid w:val="00332AB2"/>
    <w:rsid w:val="00332C60"/>
    <w:rsid w:val="003338B0"/>
    <w:rsid w:val="00333B87"/>
    <w:rsid w:val="00333D81"/>
    <w:rsid w:val="003342E1"/>
    <w:rsid w:val="003343F8"/>
    <w:rsid w:val="00334A31"/>
    <w:rsid w:val="00335189"/>
    <w:rsid w:val="0033550F"/>
    <w:rsid w:val="0033621A"/>
    <w:rsid w:val="0033678D"/>
    <w:rsid w:val="003367B5"/>
    <w:rsid w:val="00337355"/>
    <w:rsid w:val="003373DB"/>
    <w:rsid w:val="0033777C"/>
    <w:rsid w:val="0033795C"/>
    <w:rsid w:val="0034018E"/>
    <w:rsid w:val="00340192"/>
    <w:rsid w:val="003403B5"/>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6E"/>
    <w:rsid w:val="00343DE8"/>
    <w:rsid w:val="00343FE5"/>
    <w:rsid w:val="00344236"/>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2DD1"/>
    <w:rsid w:val="00354B78"/>
    <w:rsid w:val="00355A0C"/>
    <w:rsid w:val="00355BB3"/>
    <w:rsid w:val="00355EDF"/>
    <w:rsid w:val="0035658A"/>
    <w:rsid w:val="00357ADD"/>
    <w:rsid w:val="00357DC7"/>
    <w:rsid w:val="00360444"/>
    <w:rsid w:val="00360501"/>
    <w:rsid w:val="0036051A"/>
    <w:rsid w:val="003605F6"/>
    <w:rsid w:val="003606BD"/>
    <w:rsid w:val="00360FB2"/>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6FFA"/>
    <w:rsid w:val="0036700A"/>
    <w:rsid w:val="0036719B"/>
    <w:rsid w:val="003671ED"/>
    <w:rsid w:val="003678AE"/>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06A"/>
    <w:rsid w:val="003751AD"/>
    <w:rsid w:val="00375A0A"/>
    <w:rsid w:val="00376236"/>
    <w:rsid w:val="00376A71"/>
    <w:rsid w:val="00377222"/>
    <w:rsid w:val="003778BE"/>
    <w:rsid w:val="003779A2"/>
    <w:rsid w:val="003800AF"/>
    <w:rsid w:val="00381050"/>
    <w:rsid w:val="0038139C"/>
    <w:rsid w:val="00381E84"/>
    <w:rsid w:val="003823E1"/>
    <w:rsid w:val="0038245E"/>
    <w:rsid w:val="00382798"/>
    <w:rsid w:val="00383436"/>
    <w:rsid w:val="00383CAA"/>
    <w:rsid w:val="003842E9"/>
    <w:rsid w:val="00384CB4"/>
    <w:rsid w:val="00384DBB"/>
    <w:rsid w:val="0038519B"/>
    <w:rsid w:val="00385968"/>
    <w:rsid w:val="003859E2"/>
    <w:rsid w:val="00385B97"/>
    <w:rsid w:val="00386157"/>
    <w:rsid w:val="00386912"/>
    <w:rsid w:val="00386AAC"/>
    <w:rsid w:val="00386ADE"/>
    <w:rsid w:val="00386C8D"/>
    <w:rsid w:val="00390350"/>
    <w:rsid w:val="00390D0A"/>
    <w:rsid w:val="00390F03"/>
    <w:rsid w:val="003911FA"/>
    <w:rsid w:val="00391AB2"/>
    <w:rsid w:val="00391E14"/>
    <w:rsid w:val="00392462"/>
    <w:rsid w:val="0039336A"/>
    <w:rsid w:val="003936AA"/>
    <w:rsid w:val="00393C0E"/>
    <w:rsid w:val="003945AA"/>
    <w:rsid w:val="0039545C"/>
    <w:rsid w:val="003959F6"/>
    <w:rsid w:val="00395D5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5C6"/>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95F"/>
    <w:rsid w:val="003B55DE"/>
    <w:rsid w:val="003B5DF2"/>
    <w:rsid w:val="003B6155"/>
    <w:rsid w:val="003B6227"/>
    <w:rsid w:val="003B6D97"/>
    <w:rsid w:val="003B7226"/>
    <w:rsid w:val="003B74E1"/>
    <w:rsid w:val="003B791E"/>
    <w:rsid w:val="003B7E95"/>
    <w:rsid w:val="003B7EA4"/>
    <w:rsid w:val="003C0AA6"/>
    <w:rsid w:val="003C1379"/>
    <w:rsid w:val="003C181E"/>
    <w:rsid w:val="003C2524"/>
    <w:rsid w:val="003C2A40"/>
    <w:rsid w:val="003C32AE"/>
    <w:rsid w:val="003C3FF4"/>
    <w:rsid w:val="003C493E"/>
    <w:rsid w:val="003C4C35"/>
    <w:rsid w:val="003C4D97"/>
    <w:rsid w:val="003C502C"/>
    <w:rsid w:val="003C514E"/>
    <w:rsid w:val="003C5927"/>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1EFB"/>
    <w:rsid w:val="003D2C66"/>
    <w:rsid w:val="003D3309"/>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D7C80"/>
    <w:rsid w:val="003E036D"/>
    <w:rsid w:val="003E0EB0"/>
    <w:rsid w:val="003E0F62"/>
    <w:rsid w:val="003E1085"/>
    <w:rsid w:val="003E1B5F"/>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232"/>
    <w:rsid w:val="003F7788"/>
    <w:rsid w:val="003F7C89"/>
    <w:rsid w:val="003F7F4B"/>
    <w:rsid w:val="00400200"/>
    <w:rsid w:val="004011D9"/>
    <w:rsid w:val="00401A9B"/>
    <w:rsid w:val="004021C4"/>
    <w:rsid w:val="004021DF"/>
    <w:rsid w:val="0040248E"/>
    <w:rsid w:val="00402CFC"/>
    <w:rsid w:val="004036E0"/>
    <w:rsid w:val="004037DD"/>
    <w:rsid w:val="00403C5C"/>
    <w:rsid w:val="00403CAD"/>
    <w:rsid w:val="00403EDC"/>
    <w:rsid w:val="00404065"/>
    <w:rsid w:val="0040443F"/>
    <w:rsid w:val="004053E1"/>
    <w:rsid w:val="004055C9"/>
    <w:rsid w:val="00405763"/>
    <w:rsid w:val="00406952"/>
    <w:rsid w:val="00407603"/>
    <w:rsid w:val="00407680"/>
    <w:rsid w:val="004076F7"/>
    <w:rsid w:val="004077BC"/>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56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58A7"/>
    <w:rsid w:val="00426BA6"/>
    <w:rsid w:val="00427410"/>
    <w:rsid w:val="00427990"/>
    <w:rsid w:val="00427A6C"/>
    <w:rsid w:val="004306D1"/>
    <w:rsid w:val="004307A2"/>
    <w:rsid w:val="00430894"/>
    <w:rsid w:val="00430FD9"/>
    <w:rsid w:val="00430FDB"/>
    <w:rsid w:val="004310FE"/>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C0D"/>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298"/>
    <w:rsid w:val="0045773E"/>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0C2"/>
    <w:rsid w:val="0046486A"/>
    <w:rsid w:val="004649EB"/>
    <w:rsid w:val="00464AAF"/>
    <w:rsid w:val="00464B78"/>
    <w:rsid w:val="00464D4C"/>
    <w:rsid w:val="00464E7E"/>
    <w:rsid w:val="00464FEC"/>
    <w:rsid w:val="00464FF5"/>
    <w:rsid w:val="004653C5"/>
    <w:rsid w:val="00465909"/>
    <w:rsid w:val="00465AED"/>
    <w:rsid w:val="00465B92"/>
    <w:rsid w:val="00466319"/>
    <w:rsid w:val="0046697C"/>
    <w:rsid w:val="00466CF8"/>
    <w:rsid w:val="00466F3B"/>
    <w:rsid w:val="0046744C"/>
    <w:rsid w:val="00467518"/>
    <w:rsid w:val="00467B5F"/>
    <w:rsid w:val="00471425"/>
    <w:rsid w:val="00471443"/>
    <w:rsid w:val="00471BE6"/>
    <w:rsid w:val="00472103"/>
    <w:rsid w:val="004728ED"/>
    <w:rsid w:val="004737D0"/>
    <w:rsid w:val="00474F4B"/>
    <w:rsid w:val="004750E0"/>
    <w:rsid w:val="00475ACE"/>
    <w:rsid w:val="00475C7D"/>
    <w:rsid w:val="0047641C"/>
    <w:rsid w:val="00476A57"/>
    <w:rsid w:val="00476C2B"/>
    <w:rsid w:val="00476C51"/>
    <w:rsid w:val="00476CBE"/>
    <w:rsid w:val="004773FC"/>
    <w:rsid w:val="00477623"/>
    <w:rsid w:val="00477C37"/>
    <w:rsid w:val="00480328"/>
    <w:rsid w:val="004804EA"/>
    <w:rsid w:val="0048110E"/>
    <w:rsid w:val="00481E55"/>
    <w:rsid w:val="00482163"/>
    <w:rsid w:val="00482AA9"/>
    <w:rsid w:val="004830F4"/>
    <w:rsid w:val="004834FC"/>
    <w:rsid w:val="00483B15"/>
    <w:rsid w:val="00483FB9"/>
    <w:rsid w:val="004845C8"/>
    <w:rsid w:val="004849BE"/>
    <w:rsid w:val="00484B22"/>
    <w:rsid w:val="004854F5"/>
    <w:rsid w:val="004866B0"/>
    <w:rsid w:val="00486C44"/>
    <w:rsid w:val="004875F1"/>
    <w:rsid w:val="004903FB"/>
    <w:rsid w:val="00490754"/>
    <w:rsid w:val="00491074"/>
    <w:rsid w:val="00491176"/>
    <w:rsid w:val="004913E1"/>
    <w:rsid w:val="004919E4"/>
    <w:rsid w:val="00491F90"/>
    <w:rsid w:val="00492231"/>
    <w:rsid w:val="0049237B"/>
    <w:rsid w:val="00492C93"/>
    <w:rsid w:val="00492E29"/>
    <w:rsid w:val="00493868"/>
    <w:rsid w:val="00493D1D"/>
    <w:rsid w:val="00493D94"/>
    <w:rsid w:val="004946CD"/>
    <w:rsid w:val="004948F7"/>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93B"/>
    <w:rsid w:val="004A6AA4"/>
    <w:rsid w:val="004A6BB6"/>
    <w:rsid w:val="004A7264"/>
    <w:rsid w:val="004A781C"/>
    <w:rsid w:val="004A7BBC"/>
    <w:rsid w:val="004A7DEB"/>
    <w:rsid w:val="004B0381"/>
    <w:rsid w:val="004B05B0"/>
    <w:rsid w:val="004B07AA"/>
    <w:rsid w:val="004B0CAC"/>
    <w:rsid w:val="004B19B5"/>
    <w:rsid w:val="004B1D7D"/>
    <w:rsid w:val="004B2677"/>
    <w:rsid w:val="004B2E11"/>
    <w:rsid w:val="004B3088"/>
    <w:rsid w:val="004B32A8"/>
    <w:rsid w:val="004B32F7"/>
    <w:rsid w:val="004B37BA"/>
    <w:rsid w:val="004B3A83"/>
    <w:rsid w:val="004B45B9"/>
    <w:rsid w:val="004B460A"/>
    <w:rsid w:val="004B4BB1"/>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2BD"/>
    <w:rsid w:val="004D2BC8"/>
    <w:rsid w:val="004D31CA"/>
    <w:rsid w:val="004D3268"/>
    <w:rsid w:val="004D3460"/>
    <w:rsid w:val="004D374E"/>
    <w:rsid w:val="004D38D3"/>
    <w:rsid w:val="004D3991"/>
    <w:rsid w:val="004D39AE"/>
    <w:rsid w:val="004D4748"/>
    <w:rsid w:val="004D63AE"/>
    <w:rsid w:val="004D6968"/>
    <w:rsid w:val="004D6DCA"/>
    <w:rsid w:val="004D715C"/>
    <w:rsid w:val="004D7205"/>
    <w:rsid w:val="004D7340"/>
    <w:rsid w:val="004D762E"/>
    <w:rsid w:val="004D79E0"/>
    <w:rsid w:val="004E0194"/>
    <w:rsid w:val="004E1325"/>
    <w:rsid w:val="004E13D4"/>
    <w:rsid w:val="004E1905"/>
    <w:rsid w:val="004E1E6B"/>
    <w:rsid w:val="004E1F8E"/>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634"/>
    <w:rsid w:val="004F2773"/>
    <w:rsid w:val="004F299C"/>
    <w:rsid w:val="004F2E9D"/>
    <w:rsid w:val="004F3311"/>
    <w:rsid w:val="004F3CB0"/>
    <w:rsid w:val="004F45F2"/>
    <w:rsid w:val="004F563A"/>
    <w:rsid w:val="004F56C3"/>
    <w:rsid w:val="004F5DF9"/>
    <w:rsid w:val="004F6042"/>
    <w:rsid w:val="004F65CC"/>
    <w:rsid w:val="004F66B4"/>
    <w:rsid w:val="004F66DE"/>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3D2E"/>
    <w:rsid w:val="0050463D"/>
    <w:rsid w:val="00505514"/>
    <w:rsid w:val="00505A4C"/>
    <w:rsid w:val="00506818"/>
    <w:rsid w:val="00506B08"/>
    <w:rsid w:val="005072FA"/>
    <w:rsid w:val="005076BB"/>
    <w:rsid w:val="005077D1"/>
    <w:rsid w:val="005079D6"/>
    <w:rsid w:val="00510394"/>
    <w:rsid w:val="005104ED"/>
    <w:rsid w:val="00510960"/>
    <w:rsid w:val="00510A57"/>
    <w:rsid w:val="0051253C"/>
    <w:rsid w:val="005128F7"/>
    <w:rsid w:val="00512D53"/>
    <w:rsid w:val="005131EF"/>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831"/>
    <w:rsid w:val="00532126"/>
    <w:rsid w:val="00532211"/>
    <w:rsid w:val="00532993"/>
    <w:rsid w:val="00532A04"/>
    <w:rsid w:val="00533750"/>
    <w:rsid w:val="005338DF"/>
    <w:rsid w:val="0053391D"/>
    <w:rsid w:val="005347B6"/>
    <w:rsid w:val="0053498D"/>
    <w:rsid w:val="00534B33"/>
    <w:rsid w:val="00535520"/>
    <w:rsid w:val="00535637"/>
    <w:rsid w:val="005356C1"/>
    <w:rsid w:val="00535A68"/>
    <w:rsid w:val="00536923"/>
    <w:rsid w:val="00537A7D"/>
    <w:rsid w:val="00537D19"/>
    <w:rsid w:val="005400F2"/>
    <w:rsid w:val="0054016D"/>
    <w:rsid w:val="005402E7"/>
    <w:rsid w:val="005403AB"/>
    <w:rsid w:val="00540595"/>
    <w:rsid w:val="0054077F"/>
    <w:rsid w:val="00540A4E"/>
    <w:rsid w:val="0054188D"/>
    <w:rsid w:val="00541DB9"/>
    <w:rsid w:val="00542A36"/>
    <w:rsid w:val="005434D7"/>
    <w:rsid w:val="0054384E"/>
    <w:rsid w:val="00544C09"/>
    <w:rsid w:val="00545B8E"/>
    <w:rsid w:val="0054646D"/>
    <w:rsid w:val="00547069"/>
    <w:rsid w:val="005478F0"/>
    <w:rsid w:val="0055057F"/>
    <w:rsid w:val="00550FAA"/>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5E3"/>
    <w:rsid w:val="00557B3A"/>
    <w:rsid w:val="00560149"/>
    <w:rsid w:val="0056038A"/>
    <w:rsid w:val="0056091A"/>
    <w:rsid w:val="00561022"/>
    <w:rsid w:val="00561103"/>
    <w:rsid w:val="00561B3E"/>
    <w:rsid w:val="00561C04"/>
    <w:rsid w:val="00561C8A"/>
    <w:rsid w:val="00561D14"/>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4DBD"/>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9FD"/>
    <w:rsid w:val="00581D87"/>
    <w:rsid w:val="00581EA5"/>
    <w:rsid w:val="0058251E"/>
    <w:rsid w:val="00582710"/>
    <w:rsid w:val="00583FD5"/>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0F71"/>
    <w:rsid w:val="00591709"/>
    <w:rsid w:val="00591ADF"/>
    <w:rsid w:val="00591CA3"/>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5D5E"/>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250"/>
    <w:rsid w:val="005B654A"/>
    <w:rsid w:val="005B6C79"/>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2F4"/>
    <w:rsid w:val="005C7669"/>
    <w:rsid w:val="005C76D8"/>
    <w:rsid w:val="005C7D37"/>
    <w:rsid w:val="005C7DCE"/>
    <w:rsid w:val="005C7F04"/>
    <w:rsid w:val="005D0DD1"/>
    <w:rsid w:val="005D0FB4"/>
    <w:rsid w:val="005D11A2"/>
    <w:rsid w:val="005D13A4"/>
    <w:rsid w:val="005D14BE"/>
    <w:rsid w:val="005D1FC2"/>
    <w:rsid w:val="005D2ACC"/>
    <w:rsid w:val="005D2B55"/>
    <w:rsid w:val="005D3030"/>
    <w:rsid w:val="005D3FE7"/>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077"/>
    <w:rsid w:val="005E538B"/>
    <w:rsid w:val="005E5528"/>
    <w:rsid w:val="005E587B"/>
    <w:rsid w:val="005E60E9"/>
    <w:rsid w:val="005E6642"/>
    <w:rsid w:val="005E6C5D"/>
    <w:rsid w:val="005E6D43"/>
    <w:rsid w:val="005E7043"/>
    <w:rsid w:val="005E70D9"/>
    <w:rsid w:val="005E753C"/>
    <w:rsid w:val="005E75AD"/>
    <w:rsid w:val="005F0676"/>
    <w:rsid w:val="005F1E76"/>
    <w:rsid w:val="005F2122"/>
    <w:rsid w:val="005F255F"/>
    <w:rsid w:val="005F27DF"/>
    <w:rsid w:val="005F2D92"/>
    <w:rsid w:val="005F2DC9"/>
    <w:rsid w:val="005F333B"/>
    <w:rsid w:val="005F34E6"/>
    <w:rsid w:val="005F37CF"/>
    <w:rsid w:val="005F3926"/>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1F2"/>
    <w:rsid w:val="00604277"/>
    <w:rsid w:val="00604447"/>
    <w:rsid w:val="006048FA"/>
    <w:rsid w:val="00604CC7"/>
    <w:rsid w:val="00604DC9"/>
    <w:rsid w:val="00604FCF"/>
    <w:rsid w:val="00605362"/>
    <w:rsid w:val="0060537D"/>
    <w:rsid w:val="00605C11"/>
    <w:rsid w:val="00605D96"/>
    <w:rsid w:val="00606440"/>
    <w:rsid w:val="006078C2"/>
    <w:rsid w:val="00607A05"/>
    <w:rsid w:val="00607D0E"/>
    <w:rsid w:val="00607EFD"/>
    <w:rsid w:val="006105A2"/>
    <w:rsid w:val="0061085F"/>
    <w:rsid w:val="006113BA"/>
    <w:rsid w:val="00611810"/>
    <w:rsid w:val="0061183E"/>
    <w:rsid w:val="00611899"/>
    <w:rsid w:val="00611A86"/>
    <w:rsid w:val="0061210A"/>
    <w:rsid w:val="006122FD"/>
    <w:rsid w:val="006126A1"/>
    <w:rsid w:val="006127A6"/>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2F8"/>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1CE3"/>
    <w:rsid w:val="00632048"/>
    <w:rsid w:val="0063246D"/>
    <w:rsid w:val="0063257C"/>
    <w:rsid w:val="006328C5"/>
    <w:rsid w:val="00632D6B"/>
    <w:rsid w:val="00633BB2"/>
    <w:rsid w:val="006344FE"/>
    <w:rsid w:val="00634E98"/>
    <w:rsid w:val="00635279"/>
    <w:rsid w:val="00635B69"/>
    <w:rsid w:val="00636593"/>
    <w:rsid w:val="00640298"/>
    <w:rsid w:val="00640A36"/>
    <w:rsid w:val="00640D81"/>
    <w:rsid w:val="00640F39"/>
    <w:rsid w:val="00640F57"/>
    <w:rsid w:val="00641153"/>
    <w:rsid w:val="006414FF"/>
    <w:rsid w:val="006415D6"/>
    <w:rsid w:val="00641BFD"/>
    <w:rsid w:val="00642224"/>
    <w:rsid w:val="0064233A"/>
    <w:rsid w:val="006431A0"/>
    <w:rsid w:val="006437C3"/>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034"/>
    <w:rsid w:val="00651A2B"/>
    <w:rsid w:val="006520F3"/>
    <w:rsid w:val="006521E9"/>
    <w:rsid w:val="006522C2"/>
    <w:rsid w:val="00652486"/>
    <w:rsid w:val="006525BA"/>
    <w:rsid w:val="00652C9E"/>
    <w:rsid w:val="006536A3"/>
    <w:rsid w:val="00653C85"/>
    <w:rsid w:val="00653DE5"/>
    <w:rsid w:val="006549BF"/>
    <w:rsid w:val="00654A62"/>
    <w:rsid w:val="006553B5"/>
    <w:rsid w:val="006555DF"/>
    <w:rsid w:val="00655AAF"/>
    <w:rsid w:val="00655DFF"/>
    <w:rsid w:val="0065614D"/>
    <w:rsid w:val="00656847"/>
    <w:rsid w:val="00656A30"/>
    <w:rsid w:val="006572C6"/>
    <w:rsid w:val="00657E82"/>
    <w:rsid w:val="00660BF3"/>
    <w:rsid w:val="00660F84"/>
    <w:rsid w:val="00660F89"/>
    <w:rsid w:val="0066135B"/>
    <w:rsid w:val="006618C5"/>
    <w:rsid w:val="00661946"/>
    <w:rsid w:val="00663029"/>
    <w:rsid w:val="00663046"/>
    <w:rsid w:val="006637FF"/>
    <w:rsid w:val="006639D3"/>
    <w:rsid w:val="00663F00"/>
    <w:rsid w:val="00664013"/>
    <w:rsid w:val="00664458"/>
    <w:rsid w:val="00664475"/>
    <w:rsid w:val="00664ECD"/>
    <w:rsid w:val="00666099"/>
    <w:rsid w:val="00666139"/>
    <w:rsid w:val="006666C3"/>
    <w:rsid w:val="00666AA4"/>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B85"/>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7C4"/>
    <w:rsid w:val="00683B94"/>
    <w:rsid w:val="00683CFC"/>
    <w:rsid w:val="00683F27"/>
    <w:rsid w:val="00684CA4"/>
    <w:rsid w:val="00684E72"/>
    <w:rsid w:val="006851E3"/>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287"/>
    <w:rsid w:val="00694893"/>
    <w:rsid w:val="00694DD9"/>
    <w:rsid w:val="00695097"/>
    <w:rsid w:val="00695BE6"/>
    <w:rsid w:val="006963BC"/>
    <w:rsid w:val="00697671"/>
    <w:rsid w:val="006A0069"/>
    <w:rsid w:val="006A02A7"/>
    <w:rsid w:val="006A068A"/>
    <w:rsid w:val="006A075A"/>
    <w:rsid w:val="006A09BE"/>
    <w:rsid w:val="006A0DCA"/>
    <w:rsid w:val="006A12B1"/>
    <w:rsid w:val="006A1E80"/>
    <w:rsid w:val="006A2935"/>
    <w:rsid w:val="006A380B"/>
    <w:rsid w:val="006A3CAE"/>
    <w:rsid w:val="006A4E44"/>
    <w:rsid w:val="006A51E4"/>
    <w:rsid w:val="006A5700"/>
    <w:rsid w:val="006A5F42"/>
    <w:rsid w:val="006A5FEA"/>
    <w:rsid w:val="006A6103"/>
    <w:rsid w:val="006A65AD"/>
    <w:rsid w:val="006A6690"/>
    <w:rsid w:val="006A6813"/>
    <w:rsid w:val="006A68C5"/>
    <w:rsid w:val="006A6B84"/>
    <w:rsid w:val="006A71EB"/>
    <w:rsid w:val="006B06E2"/>
    <w:rsid w:val="006B08C6"/>
    <w:rsid w:val="006B0AB0"/>
    <w:rsid w:val="006B10ED"/>
    <w:rsid w:val="006B1342"/>
    <w:rsid w:val="006B156A"/>
    <w:rsid w:val="006B186A"/>
    <w:rsid w:val="006B18A4"/>
    <w:rsid w:val="006B194C"/>
    <w:rsid w:val="006B1A86"/>
    <w:rsid w:val="006B26E3"/>
    <w:rsid w:val="006B3257"/>
    <w:rsid w:val="006B37E7"/>
    <w:rsid w:val="006B3A27"/>
    <w:rsid w:val="006B3E9D"/>
    <w:rsid w:val="006B4CA3"/>
    <w:rsid w:val="006B51B2"/>
    <w:rsid w:val="006B5B2C"/>
    <w:rsid w:val="006B62A5"/>
    <w:rsid w:val="006B68CB"/>
    <w:rsid w:val="006B75A9"/>
    <w:rsid w:val="006B7B15"/>
    <w:rsid w:val="006B7FB0"/>
    <w:rsid w:val="006C0913"/>
    <w:rsid w:val="006C0D78"/>
    <w:rsid w:val="006C1326"/>
    <w:rsid w:val="006C17A0"/>
    <w:rsid w:val="006C17D4"/>
    <w:rsid w:val="006C2C7A"/>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9F"/>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3AA"/>
    <w:rsid w:val="006E7556"/>
    <w:rsid w:val="006E786D"/>
    <w:rsid w:val="006F003B"/>
    <w:rsid w:val="006F1122"/>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00"/>
    <w:rsid w:val="00702D7E"/>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9D"/>
    <w:rsid w:val="00710C7E"/>
    <w:rsid w:val="00710EB3"/>
    <w:rsid w:val="00710F3D"/>
    <w:rsid w:val="00710FFF"/>
    <w:rsid w:val="00711055"/>
    <w:rsid w:val="0071215E"/>
    <w:rsid w:val="007136D9"/>
    <w:rsid w:val="00713A16"/>
    <w:rsid w:val="00714034"/>
    <w:rsid w:val="007145B4"/>
    <w:rsid w:val="00714968"/>
    <w:rsid w:val="00714A09"/>
    <w:rsid w:val="00715114"/>
    <w:rsid w:val="00715139"/>
    <w:rsid w:val="0071590F"/>
    <w:rsid w:val="007159EC"/>
    <w:rsid w:val="007164C4"/>
    <w:rsid w:val="007166B3"/>
    <w:rsid w:val="00716ABD"/>
    <w:rsid w:val="00716E76"/>
    <w:rsid w:val="0071708F"/>
    <w:rsid w:val="0071709D"/>
    <w:rsid w:val="00720342"/>
    <w:rsid w:val="00720652"/>
    <w:rsid w:val="00720EA6"/>
    <w:rsid w:val="007214E3"/>
    <w:rsid w:val="00721F24"/>
    <w:rsid w:val="00722D13"/>
    <w:rsid w:val="00722EB6"/>
    <w:rsid w:val="00723B4F"/>
    <w:rsid w:val="007242A3"/>
    <w:rsid w:val="00725293"/>
    <w:rsid w:val="00725B46"/>
    <w:rsid w:val="00725B6F"/>
    <w:rsid w:val="007262AF"/>
    <w:rsid w:val="00726924"/>
    <w:rsid w:val="0072717B"/>
    <w:rsid w:val="0072781B"/>
    <w:rsid w:val="00727F52"/>
    <w:rsid w:val="0073009A"/>
    <w:rsid w:val="00730973"/>
    <w:rsid w:val="00730D94"/>
    <w:rsid w:val="007310DE"/>
    <w:rsid w:val="0073153F"/>
    <w:rsid w:val="00731741"/>
    <w:rsid w:val="007317FD"/>
    <w:rsid w:val="00731F24"/>
    <w:rsid w:val="007321C2"/>
    <w:rsid w:val="00732209"/>
    <w:rsid w:val="0073225B"/>
    <w:rsid w:val="00732BBA"/>
    <w:rsid w:val="00733245"/>
    <w:rsid w:val="00733DE0"/>
    <w:rsid w:val="00734628"/>
    <w:rsid w:val="00734933"/>
    <w:rsid w:val="00734BA3"/>
    <w:rsid w:val="00734EFD"/>
    <w:rsid w:val="007350B8"/>
    <w:rsid w:val="0073553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1F7"/>
    <w:rsid w:val="007468EF"/>
    <w:rsid w:val="00747316"/>
    <w:rsid w:val="00747434"/>
    <w:rsid w:val="0074783D"/>
    <w:rsid w:val="00747CCD"/>
    <w:rsid w:val="00747D2C"/>
    <w:rsid w:val="00750255"/>
    <w:rsid w:val="007508B8"/>
    <w:rsid w:val="00750A6C"/>
    <w:rsid w:val="00751280"/>
    <w:rsid w:val="00751D83"/>
    <w:rsid w:val="007531D3"/>
    <w:rsid w:val="0075411F"/>
    <w:rsid w:val="00754359"/>
    <w:rsid w:val="00756457"/>
    <w:rsid w:val="0075654A"/>
    <w:rsid w:val="007569EA"/>
    <w:rsid w:val="00756F76"/>
    <w:rsid w:val="00757201"/>
    <w:rsid w:val="0075748A"/>
    <w:rsid w:val="007579D9"/>
    <w:rsid w:val="00757B14"/>
    <w:rsid w:val="00760128"/>
    <w:rsid w:val="00760C85"/>
    <w:rsid w:val="00761AF2"/>
    <w:rsid w:val="00761E49"/>
    <w:rsid w:val="00762E68"/>
    <w:rsid w:val="0076316C"/>
    <w:rsid w:val="00763C01"/>
    <w:rsid w:val="00763FAD"/>
    <w:rsid w:val="007643AB"/>
    <w:rsid w:val="0076481C"/>
    <w:rsid w:val="00764B79"/>
    <w:rsid w:val="00764F36"/>
    <w:rsid w:val="007656AF"/>
    <w:rsid w:val="00766275"/>
    <w:rsid w:val="0076696B"/>
    <w:rsid w:val="00766F4C"/>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6D7D"/>
    <w:rsid w:val="0077738D"/>
    <w:rsid w:val="007774C2"/>
    <w:rsid w:val="00777A35"/>
    <w:rsid w:val="00777ADF"/>
    <w:rsid w:val="00781AD8"/>
    <w:rsid w:val="00782A77"/>
    <w:rsid w:val="00782B72"/>
    <w:rsid w:val="0078311D"/>
    <w:rsid w:val="00784CC4"/>
    <w:rsid w:val="00785DD2"/>
    <w:rsid w:val="00786098"/>
    <w:rsid w:val="00786EB8"/>
    <w:rsid w:val="00787D28"/>
    <w:rsid w:val="0079000C"/>
    <w:rsid w:val="00790033"/>
    <w:rsid w:val="00790947"/>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AB2"/>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67E2"/>
    <w:rsid w:val="007B68AB"/>
    <w:rsid w:val="007B70C3"/>
    <w:rsid w:val="007B7A0C"/>
    <w:rsid w:val="007B7C23"/>
    <w:rsid w:val="007B7DB1"/>
    <w:rsid w:val="007B7FFE"/>
    <w:rsid w:val="007C0255"/>
    <w:rsid w:val="007C052A"/>
    <w:rsid w:val="007C09C8"/>
    <w:rsid w:val="007C0C22"/>
    <w:rsid w:val="007C13ED"/>
    <w:rsid w:val="007C1651"/>
    <w:rsid w:val="007C167A"/>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399"/>
    <w:rsid w:val="007D1573"/>
    <w:rsid w:val="007D1CB4"/>
    <w:rsid w:val="007D1F1A"/>
    <w:rsid w:val="007D3011"/>
    <w:rsid w:val="007D3195"/>
    <w:rsid w:val="007D3572"/>
    <w:rsid w:val="007D3850"/>
    <w:rsid w:val="007D3D26"/>
    <w:rsid w:val="007D3FCB"/>
    <w:rsid w:val="007D3FD9"/>
    <w:rsid w:val="007D4064"/>
    <w:rsid w:val="007D501A"/>
    <w:rsid w:val="007D50A0"/>
    <w:rsid w:val="007D5105"/>
    <w:rsid w:val="007D53CD"/>
    <w:rsid w:val="007D56A1"/>
    <w:rsid w:val="007D6377"/>
    <w:rsid w:val="007D6528"/>
    <w:rsid w:val="007D699F"/>
    <w:rsid w:val="007D6A33"/>
    <w:rsid w:val="007D6AF4"/>
    <w:rsid w:val="007D777F"/>
    <w:rsid w:val="007E01AF"/>
    <w:rsid w:val="007E02CE"/>
    <w:rsid w:val="007E103C"/>
    <w:rsid w:val="007E1221"/>
    <w:rsid w:val="007E1A24"/>
    <w:rsid w:val="007E24B8"/>
    <w:rsid w:val="007E2A27"/>
    <w:rsid w:val="007E300C"/>
    <w:rsid w:val="007E3133"/>
    <w:rsid w:val="007E313C"/>
    <w:rsid w:val="007E3995"/>
    <w:rsid w:val="007E39F0"/>
    <w:rsid w:val="007E3BB7"/>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3B32"/>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EFE"/>
    <w:rsid w:val="00803615"/>
    <w:rsid w:val="0080375F"/>
    <w:rsid w:val="00803805"/>
    <w:rsid w:val="00803812"/>
    <w:rsid w:val="00803965"/>
    <w:rsid w:val="00803EA8"/>
    <w:rsid w:val="00803EA9"/>
    <w:rsid w:val="00803F6B"/>
    <w:rsid w:val="008040EC"/>
    <w:rsid w:val="00804C68"/>
    <w:rsid w:val="008052B1"/>
    <w:rsid w:val="00805337"/>
    <w:rsid w:val="0080582D"/>
    <w:rsid w:val="00805832"/>
    <w:rsid w:val="008059CD"/>
    <w:rsid w:val="00805AB1"/>
    <w:rsid w:val="00805D11"/>
    <w:rsid w:val="00805F72"/>
    <w:rsid w:val="0080652E"/>
    <w:rsid w:val="0080756C"/>
    <w:rsid w:val="00807941"/>
    <w:rsid w:val="00807FAE"/>
    <w:rsid w:val="00810322"/>
    <w:rsid w:val="00810325"/>
    <w:rsid w:val="00811243"/>
    <w:rsid w:val="00811AF4"/>
    <w:rsid w:val="00811E3F"/>
    <w:rsid w:val="0081220D"/>
    <w:rsid w:val="00812758"/>
    <w:rsid w:val="00812EE2"/>
    <w:rsid w:val="008131BE"/>
    <w:rsid w:val="00813520"/>
    <w:rsid w:val="00813F88"/>
    <w:rsid w:val="00814B36"/>
    <w:rsid w:val="0081517D"/>
    <w:rsid w:val="008152DB"/>
    <w:rsid w:val="00815792"/>
    <w:rsid w:val="00815C9B"/>
    <w:rsid w:val="00815F59"/>
    <w:rsid w:val="008168D8"/>
    <w:rsid w:val="00816B57"/>
    <w:rsid w:val="00816D49"/>
    <w:rsid w:val="00817D70"/>
    <w:rsid w:val="008203A8"/>
    <w:rsid w:val="00821833"/>
    <w:rsid w:val="00821C89"/>
    <w:rsid w:val="00822C89"/>
    <w:rsid w:val="008241C6"/>
    <w:rsid w:val="008243C9"/>
    <w:rsid w:val="00824831"/>
    <w:rsid w:val="008251AB"/>
    <w:rsid w:val="008255A4"/>
    <w:rsid w:val="008257ED"/>
    <w:rsid w:val="00825ABA"/>
    <w:rsid w:val="00826459"/>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E23"/>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37A75"/>
    <w:rsid w:val="00840481"/>
    <w:rsid w:val="00840B5E"/>
    <w:rsid w:val="00840BF1"/>
    <w:rsid w:val="008414B4"/>
    <w:rsid w:val="00841859"/>
    <w:rsid w:val="00842420"/>
    <w:rsid w:val="008429CF"/>
    <w:rsid w:val="00843638"/>
    <w:rsid w:val="00843883"/>
    <w:rsid w:val="00843DE5"/>
    <w:rsid w:val="0084405B"/>
    <w:rsid w:val="008443C4"/>
    <w:rsid w:val="0084459D"/>
    <w:rsid w:val="008446E2"/>
    <w:rsid w:val="0084493A"/>
    <w:rsid w:val="00844C36"/>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844"/>
    <w:rsid w:val="00852FCF"/>
    <w:rsid w:val="008536D6"/>
    <w:rsid w:val="00853766"/>
    <w:rsid w:val="00854226"/>
    <w:rsid w:val="00854E60"/>
    <w:rsid w:val="00854F1F"/>
    <w:rsid w:val="00855F5F"/>
    <w:rsid w:val="0085639E"/>
    <w:rsid w:val="00856B1B"/>
    <w:rsid w:val="0085724C"/>
    <w:rsid w:val="008574D7"/>
    <w:rsid w:val="00857D58"/>
    <w:rsid w:val="008601A9"/>
    <w:rsid w:val="00860C62"/>
    <w:rsid w:val="0086157D"/>
    <w:rsid w:val="00861895"/>
    <w:rsid w:val="00861C91"/>
    <w:rsid w:val="008622AA"/>
    <w:rsid w:val="00862ACD"/>
    <w:rsid w:val="00862BA0"/>
    <w:rsid w:val="00863708"/>
    <w:rsid w:val="008638A1"/>
    <w:rsid w:val="00863971"/>
    <w:rsid w:val="00863DEB"/>
    <w:rsid w:val="008647FE"/>
    <w:rsid w:val="0086494C"/>
    <w:rsid w:val="00864D34"/>
    <w:rsid w:val="00864D69"/>
    <w:rsid w:val="0086517F"/>
    <w:rsid w:val="008651F9"/>
    <w:rsid w:val="008652A6"/>
    <w:rsid w:val="008658A3"/>
    <w:rsid w:val="00865B0D"/>
    <w:rsid w:val="0086664D"/>
    <w:rsid w:val="00867351"/>
    <w:rsid w:val="00867652"/>
    <w:rsid w:val="00867756"/>
    <w:rsid w:val="00870713"/>
    <w:rsid w:val="0087179D"/>
    <w:rsid w:val="00871B33"/>
    <w:rsid w:val="00871D88"/>
    <w:rsid w:val="00871DC0"/>
    <w:rsid w:val="00872512"/>
    <w:rsid w:val="0087251E"/>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A3D"/>
    <w:rsid w:val="00875D39"/>
    <w:rsid w:val="00876C17"/>
    <w:rsid w:val="00876E49"/>
    <w:rsid w:val="00877167"/>
    <w:rsid w:val="00877175"/>
    <w:rsid w:val="00877391"/>
    <w:rsid w:val="0087781F"/>
    <w:rsid w:val="00877B4E"/>
    <w:rsid w:val="00880BD9"/>
    <w:rsid w:val="0088157A"/>
    <w:rsid w:val="00881678"/>
    <w:rsid w:val="00881D8A"/>
    <w:rsid w:val="008833F1"/>
    <w:rsid w:val="00883552"/>
    <w:rsid w:val="00883C32"/>
    <w:rsid w:val="00883CD5"/>
    <w:rsid w:val="00883E9B"/>
    <w:rsid w:val="00884360"/>
    <w:rsid w:val="00884ADD"/>
    <w:rsid w:val="00885CDD"/>
    <w:rsid w:val="008862EF"/>
    <w:rsid w:val="008864C5"/>
    <w:rsid w:val="008874C6"/>
    <w:rsid w:val="008877B1"/>
    <w:rsid w:val="00887874"/>
    <w:rsid w:val="00887B8D"/>
    <w:rsid w:val="00887E41"/>
    <w:rsid w:val="0089003C"/>
    <w:rsid w:val="0089054E"/>
    <w:rsid w:val="008907FD"/>
    <w:rsid w:val="00890A98"/>
    <w:rsid w:val="00890BC5"/>
    <w:rsid w:val="00890F02"/>
    <w:rsid w:val="008920B9"/>
    <w:rsid w:val="00892887"/>
    <w:rsid w:val="00892D75"/>
    <w:rsid w:val="0089397F"/>
    <w:rsid w:val="00893AAB"/>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48DA"/>
    <w:rsid w:val="008A5209"/>
    <w:rsid w:val="008A547E"/>
    <w:rsid w:val="008A5B1F"/>
    <w:rsid w:val="008A5DDC"/>
    <w:rsid w:val="008A5E8A"/>
    <w:rsid w:val="008A5FC8"/>
    <w:rsid w:val="008A66F4"/>
    <w:rsid w:val="008A7254"/>
    <w:rsid w:val="008A7474"/>
    <w:rsid w:val="008A7CEF"/>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1D1"/>
    <w:rsid w:val="008C2AD0"/>
    <w:rsid w:val="008C2FA8"/>
    <w:rsid w:val="008C31AE"/>
    <w:rsid w:val="008C3BC3"/>
    <w:rsid w:val="008C452F"/>
    <w:rsid w:val="008C4AF5"/>
    <w:rsid w:val="008C4B80"/>
    <w:rsid w:val="008C5036"/>
    <w:rsid w:val="008C5399"/>
    <w:rsid w:val="008C61DA"/>
    <w:rsid w:val="008C62E2"/>
    <w:rsid w:val="008C644C"/>
    <w:rsid w:val="008C6827"/>
    <w:rsid w:val="008C6874"/>
    <w:rsid w:val="008C6AC2"/>
    <w:rsid w:val="008C7098"/>
    <w:rsid w:val="008C74B6"/>
    <w:rsid w:val="008C798F"/>
    <w:rsid w:val="008C7A3E"/>
    <w:rsid w:val="008D00FE"/>
    <w:rsid w:val="008D0671"/>
    <w:rsid w:val="008D1ACF"/>
    <w:rsid w:val="008D1DAF"/>
    <w:rsid w:val="008D2147"/>
    <w:rsid w:val="008D2298"/>
    <w:rsid w:val="008D2AC6"/>
    <w:rsid w:val="008D2CAF"/>
    <w:rsid w:val="008D303A"/>
    <w:rsid w:val="008D3ACE"/>
    <w:rsid w:val="008D3C0D"/>
    <w:rsid w:val="008D3C88"/>
    <w:rsid w:val="008D3DE1"/>
    <w:rsid w:val="008D4E7E"/>
    <w:rsid w:val="008D51CC"/>
    <w:rsid w:val="008D60FB"/>
    <w:rsid w:val="008D648F"/>
    <w:rsid w:val="008D6B57"/>
    <w:rsid w:val="008D6C14"/>
    <w:rsid w:val="008D7044"/>
    <w:rsid w:val="008D76C3"/>
    <w:rsid w:val="008D7A55"/>
    <w:rsid w:val="008D7FC5"/>
    <w:rsid w:val="008E0BE2"/>
    <w:rsid w:val="008E0CD1"/>
    <w:rsid w:val="008E0F6C"/>
    <w:rsid w:val="008E1028"/>
    <w:rsid w:val="008E10AE"/>
    <w:rsid w:val="008E1CB2"/>
    <w:rsid w:val="008E22D6"/>
    <w:rsid w:val="008E31A9"/>
    <w:rsid w:val="008E4F95"/>
    <w:rsid w:val="008E530B"/>
    <w:rsid w:val="008E5366"/>
    <w:rsid w:val="008E5533"/>
    <w:rsid w:val="008E737B"/>
    <w:rsid w:val="008E775F"/>
    <w:rsid w:val="008E78AA"/>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77D"/>
    <w:rsid w:val="00915C7E"/>
    <w:rsid w:val="00915ECC"/>
    <w:rsid w:val="009166AF"/>
    <w:rsid w:val="00917862"/>
    <w:rsid w:val="009206C0"/>
    <w:rsid w:val="009208F1"/>
    <w:rsid w:val="00920C62"/>
    <w:rsid w:val="00922606"/>
    <w:rsid w:val="00922791"/>
    <w:rsid w:val="00922D31"/>
    <w:rsid w:val="009239F9"/>
    <w:rsid w:val="00923F34"/>
    <w:rsid w:val="0092559F"/>
    <w:rsid w:val="00925C6F"/>
    <w:rsid w:val="0092607C"/>
    <w:rsid w:val="00926081"/>
    <w:rsid w:val="0092675A"/>
    <w:rsid w:val="0092704A"/>
    <w:rsid w:val="009277FE"/>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490"/>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790"/>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8B"/>
    <w:rsid w:val="0096019A"/>
    <w:rsid w:val="00960975"/>
    <w:rsid w:val="00960F15"/>
    <w:rsid w:val="00960FA3"/>
    <w:rsid w:val="0096108D"/>
    <w:rsid w:val="00961A98"/>
    <w:rsid w:val="009620E6"/>
    <w:rsid w:val="009623AB"/>
    <w:rsid w:val="009628F8"/>
    <w:rsid w:val="00962AFE"/>
    <w:rsid w:val="00962B05"/>
    <w:rsid w:val="009631BA"/>
    <w:rsid w:val="009631C3"/>
    <w:rsid w:val="00963456"/>
    <w:rsid w:val="0096378F"/>
    <w:rsid w:val="00963A02"/>
    <w:rsid w:val="00963EA1"/>
    <w:rsid w:val="00964131"/>
    <w:rsid w:val="00964206"/>
    <w:rsid w:val="009650AB"/>
    <w:rsid w:val="00965380"/>
    <w:rsid w:val="009656EE"/>
    <w:rsid w:val="00965871"/>
    <w:rsid w:val="00965E26"/>
    <w:rsid w:val="00965F61"/>
    <w:rsid w:val="00966259"/>
    <w:rsid w:val="009663C6"/>
    <w:rsid w:val="0096643C"/>
    <w:rsid w:val="00966F17"/>
    <w:rsid w:val="00967ED7"/>
    <w:rsid w:val="00970139"/>
    <w:rsid w:val="009703DC"/>
    <w:rsid w:val="00970A6B"/>
    <w:rsid w:val="00971154"/>
    <w:rsid w:val="00971171"/>
    <w:rsid w:val="00971251"/>
    <w:rsid w:val="009713C6"/>
    <w:rsid w:val="00971D9B"/>
    <w:rsid w:val="00972EC5"/>
    <w:rsid w:val="009731EC"/>
    <w:rsid w:val="00973296"/>
    <w:rsid w:val="009732E9"/>
    <w:rsid w:val="00973586"/>
    <w:rsid w:val="009737D9"/>
    <w:rsid w:val="00973C29"/>
    <w:rsid w:val="00973F7E"/>
    <w:rsid w:val="0097505B"/>
    <w:rsid w:val="009758E3"/>
    <w:rsid w:val="009763C4"/>
    <w:rsid w:val="00976C4F"/>
    <w:rsid w:val="009770B5"/>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48A"/>
    <w:rsid w:val="0098582B"/>
    <w:rsid w:val="00985947"/>
    <w:rsid w:val="00985FE7"/>
    <w:rsid w:val="00986029"/>
    <w:rsid w:val="009861AC"/>
    <w:rsid w:val="009868A9"/>
    <w:rsid w:val="0099079E"/>
    <w:rsid w:val="0099188F"/>
    <w:rsid w:val="0099189A"/>
    <w:rsid w:val="00991B8F"/>
    <w:rsid w:val="00991D25"/>
    <w:rsid w:val="00991F5D"/>
    <w:rsid w:val="0099281E"/>
    <w:rsid w:val="00992870"/>
    <w:rsid w:val="009930B9"/>
    <w:rsid w:val="009934E2"/>
    <w:rsid w:val="00993AB6"/>
    <w:rsid w:val="00993D88"/>
    <w:rsid w:val="00993DDC"/>
    <w:rsid w:val="00994079"/>
    <w:rsid w:val="00994175"/>
    <w:rsid w:val="009944DF"/>
    <w:rsid w:val="00994889"/>
    <w:rsid w:val="00994F59"/>
    <w:rsid w:val="00995933"/>
    <w:rsid w:val="00995FFD"/>
    <w:rsid w:val="00996A15"/>
    <w:rsid w:val="00997F4B"/>
    <w:rsid w:val="009A0B5D"/>
    <w:rsid w:val="009A0DA5"/>
    <w:rsid w:val="009A1301"/>
    <w:rsid w:val="009A1DBE"/>
    <w:rsid w:val="009A244C"/>
    <w:rsid w:val="009A2BBB"/>
    <w:rsid w:val="009A2C08"/>
    <w:rsid w:val="009A2CD1"/>
    <w:rsid w:val="009A34A5"/>
    <w:rsid w:val="009A35A6"/>
    <w:rsid w:val="009A3612"/>
    <w:rsid w:val="009A3884"/>
    <w:rsid w:val="009A3F81"/>
    <w:rsid w:val="009A4059"/>
    <w:rsid w:val="009A41B9"/>
    <w:rsid w:val="009A44C8"/>
    <w:rsid w:val="009A4579"/>
    <w:rsid w:val="009A45B0"/>
    <w:rsid w:val="009A465C"/>
    <w:rsid w:val="009A4731"/>
    <w:rsid w:val="009A4755"/>
    <w:rsid w:val="009A4B61"/>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23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7E9"/>
    <w:rsid w:val="009C3AFB"/>
    <w:rsid w:val="009C3B95"/>
    <w:rsid w:val="009C3C80"/>
    <w:rsid w:val="009C4426"/>
    <w:rsid w:val="009C470D"/>
    <w:rsid w:val="009C4CD0"/>
    <w:rsid w:val="009C5CA0"/>
    <w:rsid w:val="009C638B"/>
    <w:rsid w:val="009C63BC"/>
    <w:rsid w:val="009C7998"/>
    <w:rsid w:val="009C7AEF"/>
    <w:rsid w:val="009C7DCE"/>
    <w:rsid w:val="009D05E0"/>
    <w:rsid w:val="009D0D2F"/>
    <w:rsid w:val="009D1454"/>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981"/>
    <w:rsid w:val="009E1A06"/>
    <w:rsid w:val="009E1A85"/>
    <w:rsid w:val="009E247B"/>
    <w:rsid w:val="009E320D"/>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84E"/>
    <w:rsid w:val="009F3957"/>
    <w:rsid w:val="009F3B2B"/>
    <w:rsid w:val="009F3CA2"/>
    <w:rsid w:val="009F3EA2"/>
    <w:rsid w:val="009F419C"/>
    <w:rsid w:val="009F43E0"/>
    <w:rsid w:val="009F46F3"/>
    <w:rsid w:val="009F486D"/>
    <w:rsid w:val="009F49B2"/>
    <w:rsid w:val="009F52C1"/>
    <w:rsid w:val="009F52CE"/>
    <w:rsid w:val="009F52DA"/>
    <w:rsid w:val="009F5EB6"/>
    <w:rsid w:val="009F62D9"/>
    <w:rsid w:val="009F663E"/>
    <w:rsid w:val="009F6F37"/>
    <w:rsid w:val="009F7CEE"/>
    <w:rsid w:val="00A00C12"/>
    <w:rsid w:val="00A016F4"/>
    <w:rsid w:val="00A01B38"/>
    <w:rsid w:val="00A01D7B"/>
    <w:rsid w:val="00A01FC1"/>
    <w:rsid w:val="00A0211B"/>
    <w:rsid w:val="00A028DF"/>
    <w:rsid w:val="00A03353"/>
    <w:rsid w:val="00A037C8"/>
    <w:rsid w:val="00A03AB2"/>
    <w:rsid w:val="00A03AC2"/>
    <w:rsid w:val="00A03B90"/>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DD9"/>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51F"/>
    <w:rsid w:val="00A25E59"/>
    <w:rsid w:val="00A25FA0"/>
    <w:rsid w:val="00A2678B"/>
    <w:rsid w:val="00A278CE"/>
    <w:rsid w:val="00A307D8"/>
    <w:rsid w:val="00A30B98"/>
    <w:rsid w:val="00A31884"/>
    <w:rsid w:val="00A31A3C"/>
    <w:rsid w:val="00A31CFE"/>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1FD0"/>
    <w:rsid w:val="00A4274E"/>
    <w:rsid w:val="00A440FE"/>
    <w:rsid w:val="00A44175"/>
    <w:rsid w:val="00A44D8F"/>
    <w:rsid w:val="00A455D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4E5"/>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7AE"/>
    <w:rsid w:val="00A658A4"/>
    <w:rsid w:val="00A65A83"/>
    <w:rsid w:val="00A6710A"/>
    <w:rsid w:val="00A67354"/>
    <w:rsid w:val="00A675BB"/>
    <w:rsid w:val="00A70DF7"/>
    <w:rsid w:val="00A711F0"/>
    <w:rsid w:val="00A71593"/>
    <w:rsid w:val="00A71AAC"/>
    <w:rsid w:val="00A71EFB"/>
    <w:rsid w:val="00A72644"/>
    <w:rsid w:val="00A726B7"/>
    <w:rsid w:val="00A72B79"/>
    <w:rsid w:val="00A73268"/>
    <w:rsid w:val="00A73BD7"/>
    <w:rsid w:val="00A742C7"/>
    <w:rsid w:val="00A743AB"/>
    <w:rsid w:val="00A7453E"/>
    <w:rsid w:val="00A753C0"/>
    <w:rsid w:val="00A75510"/>
    <w:rsid w:val="00A75BF4"/>
    <w:rsid w:val="00A75E83"/>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539"/>
    <w:rsid w:val="00A856EB"/>
    <w:rsid w:val="00A860FE"/>
    <w:rsid w:val="00A86236"/>
    <w:rsid w:val="00A875E3"/>
    <w:rsid w:val="00A87694"/>
    <w:rsid w:val="00A9022E"/>
    <w:rsid w:val="00A902D4"/>
    <w:rsid w:val="00A9079C"/>
    <w:rsid w:val="00A90C0D"/>
    <w:rsid w:val="00A90FFB"/>
    <w:rsid w:val="00A91257"/>
    <w:rsid w:val="00A91AE3"/>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29"/>
    <w:rsid w:val="00AA1480"/>
    <w:rsid w:val="00AA1C10"/>
    <w:rsid w:val="00AA1E32"/>
    <w:rsid w:val="00AA2042"/>
    <w:rsid w:val="00AA2601"/>
    <w:rsid w:val="00AA2720"/>
    <w:rsid w:val="00AA2A10"/>
    <w:rsid w:val="00AA2F7E"/>
    <w:rsid w:val="00AA3467"/>
    <w:rsid w:val="00AA3682"/>
    <w:rsid w:val="00AA397F"/>
    <w:rsid w:val="00AA3F31"/>
    <w:rsid w:val="00AA437A"/>
    <w:rsid w:val="00AA4625"/>
    <w:rsid w:val="00AA5517"/>
    <w:rsid w:val="00AA654C"/>
    <w:rsid w:val="00AA6BB6"/>
    <w:rsid w:val="00AA7470"/>
    <w:rsid w:val="00AA7BCE"/>
    <w:rsid w:val="00AA7BF3"/>
    <w:rsid w:val="00AA7D57"/>
    <w:rsid w:val="00AB02E9"/>
    <w:rsid w:val="00AB10EA"/>
    <w:rsid w:val="00AB16B3"/>
    <w:rsid w:val="00AB1E10"/>
    <w:rsid w:val="00AB1EFA"/>
    <w:rsid w:val="00AB1F1A"/>
    <w:rsid w:val="00AB2EE7"/>
    <w:rsid w:val="00AB31D7"/>
    <w:rsid w:val="00AB33AA"/>
    <w:rsid w:val="00AB3A75"/>
    <w:rsid w:val="00AB3F0D"/>
    <w:rsid w:val="00AB4639"/>
    <w:rsid w:val="00AB48EC"/>
    <w:rsid w:val="00AB53E4"/>
    <w:rsid w:val="00AB5467"/>
    <w:rsid w:val="00AB5488"/>
    <w:rsid w:val="00AB6000"/>
    <w:rsid w:val="00AB6007"/>
    <w:rsid w:val="00AB6EAC"/>
    <w:rsid w:val="00AC00D2"/>
    <w:rsid w:val="00AC0699"/>
    <w:rsid w:val="00AC131B"/>
    <w:rsid w:val="00AC13B7"/>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C732B"/>
    <w:rsid w:val="00AD0265"/>
    <w:rsid w:val="00AD047A"/>
    <w:rsid w:val="00AD0DE9"/>
    <w:rsid w:val="00AD13AF"/>
    <w:rsid w:val="00AD13C0"/>
    <w:rsid w:val="00AD1F3E"/>
    <w:rsid w:val="00AD2036"/>
    <w:rsid w:val="00AD22E3"/>
    <w:rsid w:val="00AD2971"/>
    <w:rsid w:val="00AD4439"/>
    <w:rsid w:val="00AD4827"/>
    <w:rsid w:val="00AD5FE2"/>
    <w:rsid w:val="00AD72D8"/>
    <w:rsid w:val="00AD73B8"/>
    <w:rsid w:val="00AD76F2"/>
    <w:rsid w:val="00AD7D03"/>
    <w:rsid w:val="00AE0B43"/>
    <w:rsid w:val="00AE1224"/>
    <w:rsid w:val="00AE12C5"/>
    <w:rsid w:val="00AE18A3"/>
    <w:rsid w:val="00AE1B0D"/>
    <w:rsid w:val="00AE1DBB"/>
    <w:rsid w:val="00AE2673"/>
    <w:rsid w:val="00AE2B8A"/>
    <w:rsid w:val="00AE30A1"/>
    <w:rsid w:val="00AE3505"/>
    <w:rsid w:val="00AE3756"/>
    <w:rsid w:val="00AE3A4B"/>
    <w:rsid w:val="00AE3A63"/>
    <w:rsid w:val="00AE4572"/>
    <w:rsid w:val="00AE4755"/>
    <w:rsid w:val="00AE53FF"/>
    <w:rsid w:val="00AE5416"/>
    <w:rsid w:val="00AE5435"/>
    <w:rsid w:val="00AE5473"/>
    <w:rsid w:val="00AE5C7D"/>
    <w:rsid w:val="00AE62F6"/>
    <w:rsid w:val="00AE63B2"/>
    <w:rsid w:val="00AE645C"/>
    <w:rsid w:val="00AE6E16"/>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410"/>
    <w:rsid w:val="00B02C2D"/>
    <w:rsid w:val="00B02CD1"/>
    <w:rsid w:val="00B03B39"/>
    <w:rsid w:val="00B03CB0"/>
    <w:rsid w:val="00B041A9"/>
    <w:rsid w:val="00B04350"/>
    <w:rsid w:val="00B0465E"/>
    <w:rsid w:val="00B04B62"/>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5F21"/>
    <w:rsid w:val="00B16238"/>
    <w:rsid w:val="00B168B5"/>
    <w:rsid w:val="00B173B2"/>
    <w:rsid w:val="00B2005F"/>
    <w:rsid w:val="00B20164"/>
    <w:rsid w:val="00B202C7"/>
    <w:rsid w:val="00B203F3"/>
    <w:rsid w:val="00B2101D"/>
    <w:rsid w:val="00B210D6"/>
    <w:rsid w:val="00B21628"/>
    <w:rsid w:val="00B22E07"/>
    <w:rsid w:val="00B23939"/>
    <w:rsid w:val="00B23F81"/>
    <w:rsid w:val="00B23F8B"/>
    <w:rsid w:val="00B24204"/>
    <w:rsid w:val="00B24EB1"/>
    <w:rsid w:val="00B2518B"/>
    <w:rsid w:val="00B259B3"/>
    <w:rsid w:val="00B25B73"/>
    <w:rsid w:val="00B2680C"/>
    <w:rsid w:val="00B26930"/>
    <w:rsid w:val="00B26CF0"/>
    <w:rsid w:val="00B276A4"/>
    <w:rsid w:val="00B27724"/>
    <w:rsid w:val="00B27746"/>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AB7"/>
    <w:rsid w:val="00B41C6A"/>
    <w:rsid w:val="00B42043"/>
    <w:rsid w:val="00B42162"/>
    <w:rsid w:val="00B432A0"/>
    <w:rsid w:val="00B4424E"/>
    <w:rsid w:val="00B44753"/>
    <w:rsid w:val="00B45088"/>
    <w:rsid w:val="00B45473"/>
    <w:rsid w:val="00B457B8"/>
    <w:rsid w:val="00B45F25"/>
    <w:rsid w:val="00B46272"/>
    <w:rsid w:val="00B462A7"/>
    <w:rsid w:val="00B46F85"/>
    <w:rsid w:val="00B47230"/>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4B4"/>
    <w:rsid w:val="00B535A3"/>
    <w:rsid w:val="00B539CF"/>
    <w:rsid w:val="00B53FA1"/>
    <w:rsid w:val="00B54804"/>
    <w:rsid w:val="00B549D6"/>
    <w:rsid w:val="00B54E35"/>
    <w:rsid w:val="00B557C2"/>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0F3"/>
    <w:rsid w:val="00B63483"/>
    <w:rsid w:val="00B6369D"/>
    <w:rsid w:val="00B63C04"/>
    <w:rsid w:val="00B63C73"/>
    <w:rsid w:val="00B642C5"/>
    <w:rsid w:val="00B6434A"/>
    <w:rsid w:val="00B660B9"/>
    <w:rsid w:val="00B66329"/>
    <w:rsid w:val="00B66525"/>
    <w:rsid w:val="00B66F3E"/>
    <w:rsid w:val="00B66FC2"/>
    <w:rsid w:val="00B672B3"/>
    <w:rsid w:val="00B678CC"/>
    <w:rsid w:val="00B678DB"/>
    <w:rsid w:val="00B67C5C"/>
    <w:rsid w:val="00B70404"/>
    <w:rsid w:val="00B70CD6"/>
    <w:rsid w:val="00B712C3"/>
    <w:rsid w:val="00B713FD"/>
    <w:rsid w:val="00B72A25"/>
    <w:rsid w:val="00B72F55"/>
    <w:rsid w:val="00B730E0"/>
    <w:rsid w:val="00B7367C"/>
    <w:rsid w:val="00B73741"/>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02E"/>
    <w:rsid w:val="00B8533F"/>
    <w:rsid w:val="00B85414"/>
    <w:rsid w:val="00B8591C"/>
    <w:rsid w:val="00B86329"/>
    <w:rsid w:val="00B863A8"/>
    <w:rsid w:val="00B86760"/>
    <w:rsid w:val="00B8706B"/>
    <w:rsid w:val="00B8772A"/>
    <w:rsid w:val="00B902B9"/>
    <w:rsid w:val="00B9049B"/>
    <w:rsid w:val="00B90708"/>
    <w:rsid w:val="00B90831"/>
    <w:rsid w:val="00B90A68"/>
    <w:rsid w:val="00B90C25"/>
    <w:rsid w:val="00B90D26"/>
    <w:rsid w:val="00B910E0"/>
    <w:rsid w:val="00B91319"/>
    <w:rsid w:val="00B91E6E"/>
    <w:rsid w:val="00B92530"/>
    <w:rsid w:val="00B925A9"/>
    <w:rsid w:val="00B929CF"/>
    <w:rsid w:val="00B92C59"/>
    <w:rsid w:val="00B92D3D"/>
    <w:rsid w:val="00B93112"/>
    <w:rsid w:val="00B931AD"/>
    <w:rsid w:val="00B931C4"/>
    <w:rsid w:val="00B93BA2"/>
    <w:rsid w:val="00B93D60"/>
    <w:rsid w:val="00B943EA"/>
    <w:rsid w:val="00B950F0"/>
    <w:rsid w:val="00B951BC"/>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A0D"/>
    <w:rsid w:val="00BA4295"/>
    <w:rsid w:val="00BA456F"/>
    <w:rsid w:val="00BA493D"/>
    <w:rsid w:val="00BA4D69"/>
    <w:rsid w:val="00BA5136"/>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4E2"/>
    <w:rsid w:val="00BC1712"/>
    <w:rsid w:val="00BC19AD"/>
    <w:rsid w:val="00BC1B16"/>
    <w:rsid w:val="00BC1B26"/>
    <w:rsid w:val="00BC1F08"/>
    <w:rsid w:val="00BC22AB"/>
    <w:rsid w:val="00BC278B"/>
    <w:rsid w:val="00BC2797"/>
    <w:rsid w:val="00BC2DF0"/>
    <w:rsid w:val="00BC2F58"/>
    <w:rsid w:val="00BC3101"/>
    <w:rsid w:val="00BC3A9D"/>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2F2"/>
    <w:rsid w:val="00BD29F5"/>
    <w:rsid w:val="00BD3242"/>
    <w:rsid w:val="00BD3419"/>
    <w:rsid w:val="00BD39EC"/>
    <w:rsid w:val="00BD42CA"/>
    <w:rsid w:val="00BD43E5"/>
    <w:rsid w:val="00BD4EA9"/>
    <w:rsid w:val="00BD50D4"/>
    <w:rsid w:val="00BD512A"/>
    <w:rsid w:val="00BD5479"/>
    <w:rsid w:val="00BD57EF"/>
    <w:rsid w:val="00BD59E3"/>
    <w:rsid w:val="00BD672B"/>
    <w:rsid w:val="00BD732F"/>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B86"/>
    <w:rsid w:val="00BE1DEB"/>
    <w:rsid w:val="00BE2903"/>
    <w:rsid w:val="00BE2E8B"/>
    <w:rsid w:val="00BE318A"/>
    <w:rsid w:val="00BE349E"/>
    <w:rsid w:val="00BE35DA"/>
    <w:rsid w:val="00BE3D71"/>
    <w:rsid w:val="00BE44F2"/>
    <w:rsid w:val="00BE5308"/>
    <w:rsid w:val="00BE6254"/>
    <w:rsid w:val="00BE76D4"/>
    <w:rsid w:val="00BF0A46"/>
    <w:rsid w:val="00BF0E8E"/>
    <w:rsid w:val="00BF17C6"/>
    <w:rsid w:val="00BF1A7F"/>
    <w:rsid w:val="00BF1F85"/>
    <w:rsid w:val="00BF2085"/>
    <w:rsid w:val="00BF2E36"/>
    <w:rsid w:val="00BF3E91"/>
    <w:rsid w:val="00BF4219"/>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937"/>
    <w:rsid w:val="00C10CC7"/>
    <w:rsid w:val="00C1112B"/>
    <w:rsid w:val="00C111ED"/>
    <w:rsid w:val="00C11CD0"/>
    <w:rsid w:val="00C11DF8"/>
    <w:rsid w:val="00C11F38"/>
    <w:rsid w:val="00C13225"/>
    <w:rsid w:val="00C136A2"/>
    <w:rsid w:val="00C141C9"/>
    <w:rsid w:val="00C149DC"/>
    <w:rsid w:val="00C14C86"/>
    <w:rsid w:val="00C150EB"/>
    <w:rsid w:val="00C152FF"/>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8F"/>
    <w:rsid w:val="00C232DB"/>
    <w:rsid w:val="00C2356F"/>
    <w:rsid w:val="00C2369A"/>
    <w:rsid w:val="00C236A4"/>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4C7"/>
    <w:rsid w:val="00C35A4C"/>
    <w:rsid w:val="00C35E0D"/>
    <w:rsid w:val="00C36FEF"/>
    <w:rsid w:val="00C37066"/>
    <w:rsid w:val="00C371FA"/>
    <w:rsid w:val="00C375E5"/>
    <w:rsid w:val="00C377A2"/>
    <w:rsid w:val="00C40FFC"/>
    <w:rsid w:val="00C41476"/>
    <w:rsid w:val="00C41480"/>
    <w:rsid w:val="00C41622"/>
    <w:rsid w:val="00C431D6"/>
    <w:rsid w:val="00C434C7"/>
    <w:rsid w:val="00C439B8"/>
    <w:rsid w:val="00C445C2"/>
    <w:rsid w:val="00C446B0"/>
    <w:rsid w:val="00C45B88"/>
    <w:rsid w:val="00C461F2"/>
    <w:rsid w:val="00C463DE"/>
    <w:rsid w:val="00C46492"/>
    <w:rsid w:val="00C46F61"/>
    <w:rsid w:val="00C47598"/>
    <w:rsid w:val="00C47BB2"/>
    <w:rsid w:val="00C47CC5"/>
    <w:rsid w:val="00C5014C"/>
    <w:rsid w:val="00C50A0D"/>
    <w:rsid w:val="00C50E72"/>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48E"/>
    <w:rsid w:val="00C6162E"/>
    <w:rsid w:val="00C6190E"/>
    <w:rsid w:val="00C61E0E"/>
    <w:rsid w:val="00C62E53"/>
    <w:rsid w:val="00C62E87"/>
    <w:rsid w:val="00C62FB0"/>
    <w:rsid w:val="00C63780"/>
    <w:rsid w:val="00C63E23"/>
    <w:rsid w:val="00C65399"/>
    <w:rsid w:val="00C65917"/>
    <w:rsid w:val="00C660DA"/>
    <w:rsid w:val="00C671D2"/>
    <w:rsid w:val="00C67A0A"/>
    <w:rsid w:val="00C67F26"/>
    <w:rsid w:val="00C70043"/>
    <w:rsid w:val="00C7020B"/>
    <w:rsid w:val="00C71330"/>
    <w:rsid w:val="00C713F2"/>
    <w:rsid w:val="00C71B29"/>
    <w:rsid w:val="00C71B5B"/>
    <w:rsid w:val="00C71C99"/>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3FC"/>
    <w:rsid w:val="00C8197A"/>
    <w:rsid w:val="00C82282"/>
    <w:rsid w:val="00C82CCA"/>
    <w:rsid w:val="00C84084"/>
    <w:rsid w:val="00C841FF"/>
    <w:rsid w:val="00C8462C"/>
    <w:rsid w:val="00C8471E"/>
    <w:rsid w:val="00C84955"/>
    <w:rsid w:val="00C84A39"/>
    <w:rsid w:val="00C85BF0"/>
    <w:rsid w:val="00C85FB4"/>
    <w:rsid w:val="00C85FED"/>
    <w:rsid w:val="00C86467"/>
    <w:rsid w:val="00C87199"/>
    <w:rsid w:val="00C87533"/>
    <w:rsid w:val="00C87581"/>
    <w:rsid w:val="00C90404"/>
    <w:rsid w:val="00C90A32"/>
    <w:rsid w:val="00C912FD"/>
    <w:rsid w:val="00C91A3F"/>
    <w:rsid w:val="00C91D8F"/>
    <w:rsid w:val="00C92316"/>
    <w:rsid w:val="00C92547"/>
    <w:rsid w:val="00C926FD"/>
    <w:rsid w:val="00C941A8"/>
    <w:rsid w:val="00C95C72"/>
    <w:rsid w:val="00C95FE9"/>
    <w:rsid w:val="00C962B5"/>
    <w:rsid w:val="00C96959"/>
    <w:rsid w:val="00C96B86"/>
    <w:rsid w:val="00C96D54"/>
    <w:rsid w:val="00C971F9"/>
    <w:rsid w:val="00C97254"/>
    <w:rsid w:val="00C97DF7"/>
    <w:rsid w:val="00CA0278"/>
    <w:rsid w:val="00CA03AD"/>
    <w:rsid w:val="00CA0AEE"/>
    <w:rsid w:val="00CA14C9"/>
    <w:rsid w:val="00CA1A6A"/>
    <w:rsid w:val="00CA20A3"/>
    <w:rsid w:val="00CA236E"/>
    <w:rsid w:val="00CA24FB"/>
    <w:rsid w:val="00CA27D6"/>
    <w:rsid w:val="00CA2D5B"/>
    <w:rsid w:val="00CA2F48"/>
    <w:rsid w:val="00CA2F94"/>
    <w:rsid w:val="00CA3143"/>
    <w:rsid w:val="00CA3B64"/>
    <w:rsid w:val="00CA4E97"/>
    <w:rsid w:val="00CA5E6A"/>
    <w:rsid w:val="00CA6108"/>
    <w:rsid w:val="00CA64D5"/>
    <w:rsid w:val="00CA66DA"/>
    <w:rsid w:val="00CA67A1"/>
    <w:rsid w:val="00CA7A20"/>
    <w:rsid w:val="00CB0B97"/>
    <w:rsid w:val="00CB1877"/>
    <w:rsid w:val="00CB1AAC"/>
    <w:rsid w:val="00CB1CB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6B5"/>
    <w:rsid w:val="00CC06C7"/>
    <w:rsid w:val="00CC0DEB"/>
    <w:rsid w:val="00CC1417"/>
    <w:rsid w:val="00CC1478"/>
    <w:rsid w:val="00CC1720"/>
    <w:rsid w:val="00CC191C"/>
    <w:rsid w:val="00CC1F0F"/>
    <w:rsid w:val="00CC2759"/>
    <w:rsid w:val="00CC2F44"/>
    <w:rsid w:val="00CC356D"/>
    <w:rsid w:val="00CC3FEB"/>
    <w:rsid w:val="00CC469A"/>
    <w:rsid w:val="00CC527B"/>
    <w:rsid w:val="00CC52D2"/>
    <w:rsid w:val="00CC5719"/>
    <w:rsid w:val="00CC6A5F"/>
    <w:rsid w:val="00CC6F87"/>
    <w:rsid w:val="00CC7262"/>
    <w:rsid w:val="00CC7A24"/>
    <w:rsid w:val="00CC7DFE"/>
    <w:rsid w:val="00CD0040"/>
    <w:rsid w:val="00CD0569"/>
    <w:rsid w:val="00CD0BEF"/>
    <w:rsid w:val="00CD0EF3"/>
    <w:rsid w:val="00CD109D"/>
    <w:rsid w:val="00CD14A9"/>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0DC8"/>
    <w:rsid w:val="00CE158F"/>
    <w:rsid w:val="00CE1872"/>
    <w:rsid w:val="00CE1983"/>
    <w:rsid w:val="00CE2661"/>
    <w:rsid w:val="00CE2909"/>
    <w:rsid w:val="00CE2C36"/>
    <w:rsid w:val="00CE350A"/>
    <w:rsid w:val="00CE39CD"/>
    <w:rsid w:val="00CE3E59"/>
    <w:rsid w:val="00CE417B"/>
    <w:rsid w:val="00CE442C"/>
    <w:rsid w:val="00CE50E6"/>
    <w:rsid w:val="00CE5352"/>
    <w:rsid w:val="00CE53E5"/>
    <w:rsid w:val="00CE5813"/>
    <w:rsid w:val="00CE5857"/>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62A"/>
    <w:rsid w:val="00CF3933"/>
    <w:rsid w:val="00CF3ECF"/>
    <w:rsid w:val="00CF40BE"/>
    <w:rsid w:val="00CF461F"/>
    <w:rsid w:val="00CF467E"/>
    <w:rsid w:val="00CF476A"/>
    <w:rsid w:val="00CF4B9C"/>
    <w:rsid w:val="00CF4E37"/>
    <w:rsid w:val="00CF509A"/>
    <w:rsid w:val="00CF54F1"/>
    <w:rsid w:val="00CF5996"/>
    <w:rsid w:val="00CF5CDF"/>
    <w:rsid w:val="00CF60FA"/>
    <w:rsid w:val="00CF643D"/>
    <w:rsid w:val="00CF69C0"/>
    <w:rsid w:val="00CF6B77"/>
    <w:rsid w:val="00CF71E3"/>
    <w:rsid w:val="00CF7724"/>
    <w:rsid w:val="00CF7FDD"/>
    <w:rsid w:val="00D000EB"/>
    <w:rsid w:val="00D00862"/>
    <w:rsid w:val="00D00A5D"/>
    <w:rsid w:val="00D00A87"/>
    <w:rsid w:val="00D01045"/>
    <w:rsid w:val="00D010AC"/>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32E"/>
    <w:rsid w:val="00D24E2E"/>
    <w:rsid w:val="00D24E49"/>
    <w:rsid w:val="00D2519A"/>
    <w:rsid w:val="00D25462"/>
    <w:rsid w:val="00D25507"/>
    <w:rsid w:val="00D25525"/>
    <w:rsid w:val="00D25D83"/>
    <w:rsid w:val="00D2632E"/>
    <w:rsid w:val="00D26479"/>
    <w:rsid w:val="00D26DCE"/>
    <w:rsid w:val="00D2782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240"/>
    <w:rsid w:val="00D335D6"/>
    <w:rsid w:val="00D33B88"/>
    <w:rsid w:val="00D34138"/>
    <w:rsid w:val="00D341F3"/>
    <w:rsid w:val="00D34548"/>
    <w:rsid w:val="00D34914"/>
    <w:rsid w:val="00D35AB7"/>
    <w:rsid w:val="00D36606"/>
    <w:rsid w:val="00D36816"/>
    <w:rsid w:val="00D36CD7"/>
    <w:rsid w:val="00D36ED9"/>
    <w:rsid w:val="00D37A37"/>
    <w:rsid w:val="00D4101D"/>
    <w:rsid w:val="00D4128C"/>
    <w:rsid w:val="00D42AFB"/>
    <w:rsid w:val="00D433A0"/>
    <w:rsid w:val="00D43511"/>
    <w:rsid w:val="00D4404B"/>
    <w:rsid w:val="00D4411B"/>
    <w:rsid w:val="00D44A14"/>
    <w:rsid w:val="00D44ABA"/>
    <w:rsid w:val="00D44EC6"/>
    <w:rsid w:val="00D45098"/>
    <w:rsid w:val="00D45EB6"/>
    <w:rsid w:val="00D4638E"/>
    <w:rsid w:val="00D46BB0"/>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ABB"/>
    <w:rsid w:val="00D54CCF"/>
    <w:rsid w:val="00D554E8"/>
    <w:rsid w:val="00D55E12"/>
    <w:rsid w:val="00D5657D"/>
    <w:rsid w:val="00D56CE8"/>
    <w:rsid w:val="00D5704D"/>
    <w:rsid w:val="00D5748E"/>
    <w:rsid w:val="00D577BB"/>
    <w:rsid w:val="00D57A88"/>
    <w:rsid w:val="00D57F2D"/>
    <w:rsid w:val="00D60B39"/>
    <w:rsid w:val="00D610C4"/>
    <w:rsid w:val="00D612A9"/>
    <w:rsid w:val="00D61309"/>
    <w:rsid w:val="00D61ABF"/>
    <w:rsid w:val="00D61CE2"/>
    <w:rsid w:val="00D61E63"/>
    <w:rsid w:val="00D6201F"/>
    <w:rsid w:val="00D63253"/>
    <w:rsid w:val="00D636BE"/>
    <w:rsid w:val="00D638EB"/>
    <w:rsid w:val="00D639DA"/>
    <w:rsid w:val="00D6411E"/>
    <w:rsid w:val="00D64482"/>
    <w:rsid w:val="00D64979"/>
    <w:rsid w:val="00D64A0C"/>
    <w:rsid w:val="00D65C71"/>
    <w:rsid w:val="00D65DCC"/>
    <w:rsid w:val="00D66234"/>
    <w:rsid w:val="00D66935"/>
    <w:rsid w:val="00D66C59"/>
    <w:rsid w:val="00D67313"/>
    <w:rsid w:val="00D7012A"/>
    <w:rsid w:val="00D702CA"/>
    <w:rsid w:val="00D70636"/>
    <w:rsid w:val="00D706FC"/>
    <w:rsid w:val="00D71230"/>
    <w:rsid w:val="00D722C4"/>
    <w:rsid w:val="00D7313C"/>
    <w:rsid w:val="00D735D0"/>
    <w:rsid w:val="00D73727"/>
    <w:rsid w:val="00D738D2"/>
    <w:rsid w:val="00D74118"/>
    <w:rsid w:val="00D74693"/>
    <w:rsid w:val="00D74696"/>
    <w:rsid w:val="00D75688"/>
    <w:rsid w:val="00D757BC"/>
    <w:rsid w:val="00D7589B"/>
    <w:rsid w:val="00D760A2"/>
    <w:rsid w:val="00D76A21"/>
    <w:rsid w:val="00D77315"/>
    <w:rsid w:val="00D77465"/>
    <w:rsid w:val="00D77D3C"/>
    <w:rsid w:val="00D80021"/>
    <w:rsid w:val="00D80487"/>
    <w:rsid w:val="00D807E5"/>
    <w:rsid w:val="00D80803"/>
    <w:rsid w:val="00D80843"/>
    <w:rsid w:val="00D81B8F"/>
    <w:rsid w:val="00D83308"/>
    <w:rsid w:val="00D833BE"/>
    <w:rsid w:val="00D83FB3"/>
    <w:rsid w:val="00D84C22"/>
    <w:rsid w:val="00D8562F"/>
    <w:rsid w:val="00D858D9"/>
    <w:rsid w:val="00D85B15"/>
    <w:rsid w:val="00D8666C"/>
    <w:rsid w:val="00D8724C"/>
    <w:rsid w:val="00D878F4"/>
    <w:rsid w:val="00D8796D"/>
    <w:rsid w:val="00D87E37"/>
    <w:rsid w:val="00D87F8C"/>
    <w:rsid w:val="00D9027A"/>
    <w:rsid w:val="00D90280"/>
    <w:rsid w:val="00D90423"/>
    <w:rsid w:val="00D90A85"/>
    <w:rsid w:val="00D91760"/>
    <w:rsid w:val="00D923F7"/>
    <w:rsid w:val="00D9272F"/>
    <w:rsid w:val="00D92936"/>
    <w:rsid w:val="00D929A3"/>
    <w:rsid w:val="00D92EDD"/>
    <w:rsid w:val="00D93004"/>
    <w:rsid w:val="00D930C0"/>
    <w:rsid w:val="00D93522"/>
    <w:rsid w:val="00D936B2"/>
    <w:rsid w:val="00D93711"/>
    <w:rsid w:val="00D938C1"/>
    <w:rsid w:val="00D939E9"/>
    <w:rsid w:val="00D942C4"/>
    <w:rsid w:val="00D94901"/>
    <w:rsid w:val="00D95413"/>
    <w:rsid w:val="00D95534"/>
    <w:rsid w:val="00D95B4C"/>
    <w:rsid w:val="00D963A9"/>
    <w:rsid w:val="00D96479"/>
    <w:rsid w:val="00D964FA"/>
    <w:rsid w:val="00D96D2A"/>
    <w:rsid w:val="00D96F2A"/>
    <w:rsid w:val="00D97571"/>
    <w:rsid w:val="00D9794D"/>
    <w:rsid w:val="00D97A50"/>
    <w:rsid w:val="00DA05BF"/>
    <w:rsid w:val="00DA0C2C"/>
    <w:rsid w:val="00DA193F"/>
    <w:rsid w:val="00DA1B0B"/>
    <w:rsid w:val="00DA23FA"/>
    <w:rsid w:val="00DA2589"/>
    <w:rsid w:val="00DA29C7"/>
    <w:rsid w:val="00DA2AF8"/>
    <w:rsid w:val="00DA2C76"/>
    <w:rsid w:val="00DA37EF"/>
    <w:rsid w:val="00DA386A"/>
    <w:rsid w:val="00DA4539"/>
    <w:rsid w:val="00DA466E"/>
    <w:rsid w:val="00DA47A8"/>
    <w:rsid w:val="00DA4BE8"/>
    <w:rsid w:val="00DA524D"/>
    <w:rsid w:val="00DA7D61"/>
    <w:rsid w:val="00DB07C2"/>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8C9"/>
    <w:rsid w:val="00DD3A14"/>
    <w:rsid w:val="00DD46E9"/>
    <w:rsid w:val="00DD4EF1"/>
    <w:rsid w:val="00DD52BE"/>
    <w:rsid w:val="00DD6EFE"/>
    <w:rsid w:val="00DD740A"/>
    <w:rsid w:val="00DD77DD"/>
    <w:rsid w:val="00DD793C"/>
    <w:rsid w:val="00DD7F26"/>
    <w:rsid w:val="00DE0175"/>
    <w:rsid w:val="00DE0D00"/>
    <w:rsid w:val="00DE0D18"/>
    <w:rsid w:val="00DE1208"/>
    <w:rsid w:val="00DE16CD"/>
    <w:rsid w:val="00DE220D"/>
    <w:rsid w:val="00DE27D8"/>
    <w:rsid w:val="00DE2803"/>
    <w:rsid w:val="00DE3213"/>
    <w:rsid w:val="00DE3F0E"/>
    <w:rsid w:val="00DE56E1"/>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6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90"/>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1BE0"/>
    <w:rsid w:val="00E12316"/>
    <w:rsid w:val="00E1277F"/>
    <w:rsid w:val="00E12E73"/>
    <w:rsid w:val="00E138CE"/>
    <w:rsid w:val="00E139D5"/>
    <w:rsid w:val="00E14042"/>
    <w:rsid w:val="00E144E8"/>
    <w:rsid w:val="00E14CA5"/>
    <w:rsid w:val="00E15202"/>
    <w:rsid w:val="00E152DF"/>
    <w:rsid w:val="00E15505"/>
    <w:rsid w:val="00E15611"/>
    <w:rsid w:val="00E162B5"/>
    <w:rsid w:val="00E16C8D"/>
    <w:rsid w:val="00E17141"/>
    <w:rsid w:val="00E17D3D"/>
    <w:rsid w:val="00E2080F"/>
    <w:rsid w:val="00E21896"/>
    <w:rsid w:val="00E219A1"/>
    <w:rsid w:val="00E2202A"/>
    <w:rsid w:val="00E2214E"/>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6CD"/>
    <w:rsid w:val="00E36093"/>
    <w:rsid w:val="00E37AE3"/>
    <w:rsid w:val="00E40885"/>
    <w:rsid w:val="00E40BF8"/>
    <w:rsid w:val="00E410C7"/>
    <w:rsid w:val="00E4154D"/>
    <w:rsid w:val="00E4196F"/>
    <w:rsid w:val="00E41A87"/>
    <w:rsid w:val="00E41AD6"/>
    <w:rsid w:val="00E41B01"/>
    <w:rsid w:val="00E42017"/>
    <w:rsid w:val="00E423E2"/>
    <w:rsid w:val="00E42698"/>
    <w:rsid w:val="00E426E5"/>
    <w:rsid w:val="00E42730"/>
    <w:rsid w:val="00E42B87"/>
    <w:rsid w:val="00E43060"/>
    <w:rsid w:val="00E4363A"/>
    <w:rsid w:val="00E440D0"/>
    <w:rsid w:val="00E44EFB"/>
    <w:rsid w:val="00E45AB1"/>
    <w:rsid w:val="00E45B52"/>
    <w:rsid w:val="00E45C81"/>
    <w:rsid w:val="00E46268"/>
    <w:rsid w:val="00E462F2"/>
    <w:rsid w:val="00E46473"/>
    <w:rsid w:val="00E468E6"/>
    <w:rsid w:val="00E46C38"/>
    <w:rsid w:val="00E46C51"/>
    <w:rsid w:val="00E46CC9"/>
    <w:rsid w:val="00E47919"/>
    <w:rsid w:val="00E50255"/>
    <w:rsid w:val="00E50772"/>
    <w:rsid w:val="00E50D89"/>
    <w:rsid w:val="00E51093"/>
    <w:rsid w:val="00E528F9"/>
    <w:rsid w:val="00E52D8F"/>
    <w:rsid w:val="00E53522"/>
    <w:rsid w:val="00E53C85"/>
    <w:rsid w:val="00E545FA"/>
    <w:rsid w:val="00E546E8"/>
    <w:rsid w:val="00E5496E"/>
    <w:rsid w:val="00E55854"/>
    <w:rsid w:val="00E55A2F"/>
    <w:rsid w:val="00E55BA5"/>
    <w:rsid w:val="00E56707"/>
    <w:rsid w:val="00E56ACD"/>
    <w:rsid w:val="00E57279"/>
    <w:rsid w:val="00E57739"/>
    <w:rsid w:val="00E6045F"/>
    <w:rsid w:val="00E60CA2"/>
    <w:rsid w:val="00E615A0"/>
    <w:rsid w:val="00E628AD"/>
    <w:rsid w:val="00E62908"/>
    <w:rsid w:val="00E64339"/>
    <w:rsid w:val="00E64DAA"/>
    <w:rsid w:val="00E656C5"/>
    <w:rsid w:val="00E66B76"/>
    <w:rsid w:val="00E67260"/>
    <w:rsid w:val="00E67584"/>
    <w:rsid w:val="00E67669"/>
    <w:rsid w:val="00E677BD"/>
    <w:rsid w:val="00E67AE7"/>
    <w:rsid w:val="00E7011C"/>
    <w:rsid w:val="00E705A6"/>
    <w:rsid w:val="00E708BC"/>
    <w:rsid w:val="00E70B66"/>
    <w:rsid w:val="00E70C34"/>
    <w:rsid w:val="00E70C44"/>
    <w:rsid w:val="00E7100C"/>
    <w:rsid w:val="00E7138D"/>
    <w:rsid w:val="00E7273B"/>
    <w:rsid w:val="00E72B6E"/>
    <w:rsid w:val="00E73047"/>
    <w:rsid w:val="00E73EAD"/>
    <w:rsid w:val="00E74227"/>
    <w:rsid w:val="00E742F4"/>
    <w:rsid w:val="00E7476C"/>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421"/>
    <w:rsid w:val="00E85726"/>
    <w:rsid w:val="00E85E2B"/>
    <w:rsid w:val="00E872A7"/>
    <w:rsid w:val="00E878CC"/>
    <w:rsid w:val="00E87A7D"/>
    <w:rsid w:val="00E87EAD"/>
    <w:rsid w:val="00E901AB"/>
    <w:rsid w:val="00E90AF8"/>
    <w:rsid w:val="00E90DB4"/>
    <w:rsid w:val="00E919D5"/>
    <w:rsid w:val="00E923FD"/>
    <w:rsid w:val="00E924F7"/>
    <w:rsid w:val="00E9292A"/>
    <w:rsid w:val="00E9308C"/>
    <w:rsid w:val="00E93DA5"/>
    <w:rsid w:val="00E94687"/>
    <w:rsid w:val="00E95A90"/>
    <w:rsid w:val="00E95DD9"/>
    <w:rsid w:val="00E96341"/>
    <w:rsid w:val="00E9647F"/>
    <w:rsid w:val="00E967EA"/>
    <w:rsid w:val="00E96839"/>
    <w:rsid w:val="00E96CB9"/>
    <w:rsid w:val="00E9721B"/>
    <w:rsid w:val="00E97299"/>
    <w:rsid w:val="00E97468"/>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432"/>
    <w:rsid w:val="00EA5F80"/>
    <w:rsid w:val="00EA641F"/>
    <w:rsid w:val="00EA64F1"/>
    <w:rsid w:val="00EA670C"/>
    <w:rsid w:val="00EA6A5A"/>
    <w:rsid w:val="00EA6F05"/>
    <w:rsid w:val="00EA714D"/>
    <w:rsid w:val="00EA7386"/>
    <w:rsid w:val="00EB01C3"/>
    <w:rsid w:val="00EB19E0"/>
    <w:rsid w:val="00EB1C21"/>
    <w:rsid w:val="00EB249C"/>
    <w:rsid w:val="00EB253C"/>
    <w:rsid w:val="00EB3102"/>
    <w:rsid w:val="00EB33B0"/>
    <w:rsid w:val="00EB3B36"/>
    <w:rsid w:val="00EB42A7"/>
    <w:rsid w:val="00EB557A"/>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4AB"/>
    <w:rsid w:val="00EC19D7"/>
    <w:rsid w:val="00EC2131"/>
    <w:rsid w:val="00EC2591"/>
    <w:rsid w:val="00EC282E"/>
    <w:rsid w:val="00EC2950"/>
    <w:rsid w:val="00EC2BF5"/>
    <w:rsid w:val="00EC2E5A"/>
    <w:rsid w:val="00EC2F2F"/>
    <w:rsid w:val="00EC3652"/>
    <w:rsid w:val="00EC3D03"/>
    <w:rsid w:val="00EC4742"/>
    <w:rsid w:val="00EC4915"/>
    <w:rsid w:val="00EC5199"/>
    <w:rsid w:val="00EC6827"/>
    <w:rsid w:val="00EC6D38"/>
    <w:rsid w:val="00EC6DD5"/>
    <w:rsid w:val="00EC7169"/>
    <w:rsid w:val="00EC7B1E"/>
    <w:rsid w:val="00EC7C76"/>
    <w:rsid w:val="00EC7F14"/>
    <w:rsid w:val="00EC7FC4"/>
    <w:rsid w:val="00ED0190"/>
    <w:rsid w:val="00ED2B2B"/>
    <w:rsid w:val="00ED2D7B"/>
    <w:rsid w:val="00ED2EBD"/>
    <w:rsid w:val="00ED3078"/>
    <w:rsid w:val="00ED3187"/>
    <w:rsid w:val="00ED35A7"/>
    <w:rsid w:val="00ED3ADC"/>
    <w:rsid w:val="00ED3B24"/>
    <w:rsid w:val="00ED3BB6"/>
    <w:rsid w:val="00ED415E"/>
    <w:rsid w:val="00ED450E"/>
    <w:rsid w:val="00ED473B"/>
    <w:rsid w:val="00ED4969"/>
    <w:rsid w:val="00ED56D3"/>
    <w:rsid w:val="00ED683B"/>
    <w:rsid w:val="00ED7770"/>
    <w:rsid w:val="00ED78E4"/>
    <w:rsid w:val="00ED7C50"/>
    <w:rsid w:val="00EE1043"/>
    <w:rsid w:val="00EE1A88"/>
    <w:rsid w:val="00EE1CA1"/>
    <w:rsid w:val="00EE2104"/>
    <w:rsid w:val="00EE220A"/>
    <w:rsid w:val="00EE2448"/>
    <w:rsid w:val="00EE249B"/>
    <w:rsid w:val="00EE2853"/>
    <w:rsid w:val="00EE3012"/>
    <w:rsid w:val="00EE31AF"/>
    <w:rsid w:val="00EE352A"/>
    <w:rsid w:val="00EE4694"/>
    <w:rsid w:val="00EE4A0C"/>
    <w:rsid w:val="00EE4E81"/>
    <w:rsid w:val="00EE5F9E"/>
    <w:rsid w:val="00EE627B"/>
    <w:rsid w:val="00EE76BD"/>
    <w:rsid w:val="00EE7A5E"/>
    <w:rsid w:val="00EF003C"/>
    <w:rsid w:val="00EF0685"/>
    <w:rsid w:val="00EF0DE4"/>
    <w:rsid w:val="00EF16CA"/>
    <w:rsid w:val="00EF1C9B"/>
    <w:rsid w:val="00EF1D1E"/>
    <w:rsid w:val="00EF26BD"/>
    <w:rsid w:val="00EF2B66"/>
    <w:rsid w:val="00EF3276"/>
    <w:rsid w:val="00EF4033"/>
    <w:rsid w:val="00EF421A"/>
    <w:rsid w:val="00EF4A41"/>
    <w:rsid w:val="00EF4D21"/>
    <w:rsid w:val="00EF5D36"/>
    <w:rsid w:val="00EF5F34"/>
    <w:rsid w:val="00EF66FC"/>
    <w:rsid w:val="00EF6B68"/>
    <w:rsid w:val="00EF72D1"/>
    <w:rsid w:val="00EF7936"/>
    <w:rsid w:val="00F00C01"/>
    <w:rsid w:val="00F0135B"/>
    <w:rsid w:val="00F01FD1"/>
    <w:rsid w:val="00F0247E"/>
    <w:rsid w:val="00F02797"/>
    <w:rsid w:val="00F02E73"/>
    <w:rsid w:val="00F03088"/>
    <w:rsid w:val="00F03091"/>
    <w:rsid w:val="00F03789"/>
    <w:rsid w:val="00F05459"/>
    <w:rsid w:val="00F05514"/>
    <w:rsid w:val="00F063A1"/>
    <w:rsid w:val="00F06BBF"/>
    <w:rsid w:val="00F06CF5"/>
    <w:rsid w:val="00F07781"/>
    <w:rsid w:val="00F07B66"/>
    <w:rsid w:val="00F10028"/>
    <w:rsid w:val="00F10140"/>
    <w:rsid w:val="00F107E3"/>
    <w:rsid w:val="00F109C7"/>
    <w:rsid w:val="00F11525"/>
    <w:rsid w:val="00F11BAF"/>
    <w:rsid w:val="00F11CE3"/>
    <w:rsid w:val="00F124D6"/>
    <w:rsid w:val="00F12825"/>
    <w:rsid w:val="00F12830"/>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096F"/>
    <w:rsid w:val="00F21BE9"/>
    <w:rsid w:val="00F22750"/>
    <w:rsid w:val="00F23455"/>
    <w:rsid w:val="00F23A49"/>
    <w:rsid w:val="00F23CA1"/>
    <w:rsid w:val="00F2401A"/>
    <w:rsid w:val="00F24291"/>
    <w:rsid w:val="00F24798"/>
    <w:rsid w:val="00F24B19"/>
    <w:rsid w:val="00F2516C"/>
    <w:rsid w:val="00F257BB"/>
    <w:rsid w:val="00F26211"/>
    <w:rsid w:val="00F2646F"/>
    <w:rsid w:val="00F26498"/>
    <w:rsid w:val="00F264A0"/>
    <w:rsid w:val="00F264E5"/>
    <w:rsid w:val="00F2696E"/>
    <w:rsid w:val="00F26CFB"/>
    <w:rsid w:val="00F26E33"/>
    <w:rsid w:val="00F26ECD"/>
    <w:rsid w:val="00F2730C"/>
    <w:rsid w:val="00F27684"/>
    <w:rsid w:val="00F27E65"/>
    <w:rsid w:val="00F30A7F"/>
    <w:rsid w:val="00F30EE7"/>
    <w:rsid w:val="00F318BA"/>
    <w:rsid w:val="00F318CC"/>
    <w:rsid w:val="00F31AC1"/>
    <w:rsid w:val="00F31DEA"/>
    <w:rsid w:val="00F32C6F"/>
    <w:rsid w:val="00F32E3C"/>
    <w:rsid w:val="00F33844"/>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37F15"/>
    <w:rsid w:val="00F404A7"/>
    <w:rsid w:val="00F405C9"/>
    <w:rsid w:val="00F40A19"/>
    <w:rsid w:val="00F40C29"/>
    <w:rsid w:val="00F411C6"/>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698"/>
    <w:rsid w:val="00F55B14"/>
    <w:rsid w:val="00F55D7D"/>
    <w:rsid w:val="00F566F6"/>
    <w:rsid w:val="00F56CE1"/>
    <w:rsid w:val="00F56FFF"/>
    <w:rsid w:val="00F57031"/>
    <w:rsid w:val="00F57532"/>
    <w:rsid w:val="00F576A8"/>
    <w:rsid w:val="00F6003E"/>
    <w:rsid w:val="00F6038F"/>
    <w:rsid w:val="00F60839"/>
    <w:rsid w:val="00F60E42"/>
    <w:rsid w:val="00F6186F"/>
    <w:rsid w:val="00F619F8"/>
    <w:rsid w:val="00F61DD5"/>
    <w:rsid w:val="00F6274E"/>
    <w:rsid w:val="00F62833"/>
    <w:rsid w:val="00F62AE5"/>
    <w:rsid w:val="00F62B07"/>
    <w:rsid w:val="00F62D01"/>
    <w:rsid w:val="00F62EE5"/>
    <w:rsid w:val="00F63BB0"/>
    <w:rsid w:val="00F64C7D"/>
    <w:rsid w:val="00F64FDB"/>
    <w:rsid w:val="00F65784"/>
    <w:rsid w:val="00F66746"/>
    <w:rsid w:val="00F669C5"/>
    <w:rsid w:val="00F66E20"/>
    <w:rsid w:val="00F66F82"/>
    <w:rsid w:val="00F672FF"/>
    <w:rsid w:val="00F67ACE"/>
    <w:rsid w:val="00F67C1B"/>
    <w:rsid w:val="00F67F40"/>
    <w:rsid w:val="00F70195"/>
    <w:rsid w:val="00F7040B"/>
    <w:rsid w:val="00F70FC0"/>
    <w:rsid w:val="00F715E7"/>
    <w:rsid w:val="00F71FF8"/>
    <w:rsid w:val="00F721E2"/>
    <w:rsid w:val="00F72602"/>
    <w:rsid w:val="00F72DEA"/>
    <w:rsid w:val="00F7331C"/>
    <w:rsid w:val="00F74ABA"/>
    <w:rsid w:val="00F75340"/>
    <w:rsid w:val="00F75710"/>
    <w:rsid w:val="00F75739"/>
    <w:rsid w:val="00F7576B"/>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31B"/>
    <w:rsid w:val="00F857AD"/>
    <w:rsid w:val="00F8600C"/>
    <w:rsid w:val="00F861C4"/>
    <w:rsid w:val="00F863C1"/>
    <w:rsid w:val="00F86631"/>
    <w:rsid w:val="00F869B7"/>
    <w:rsid w:val="00F86E68"/>
    <w:rsid w:val="00F86EF5"/>
    <w:rsid w:val="00F87273"/>
    <w:rsid w:val="00F875C4"/>
    <w:rsid w:val="00F876E5"/>
    <w:rsid w:val="00F878A6"/>
    <w:rsid w:val="00F9005C"/>
    <w:rsid w:val="00F904AE"/>
    <w:rsid w:val="00F90826"/>
    <w:rsid w:val="00F91B2C"/>
    <w:rsid w:val="00F91CBA"/>
    <w:rsid w:val="00F91D8E"/>
    <w:rsid w:val="00F91DF2"/>
    <w:rsid w:val="00F92513"/>
    <w:rsid w:val="00F925C6"/>
    <w:rsid w:val="00F9294C"/>
    <w:rsid w:val="00F92D03"/>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3F62"/>
    <w:rsid w:val="00FA48DD"/>
    <w:rsid w:val="00FA4C90"/>
    <w:rsid w:val="00FA4EEC"/>
    <w:rsid w:val="00FA5127"/>
    <w:rsid w:val="00FA6905"/>
    <w:rsid w:val="00FA7A01"/>
    <w:rsid w:val="00FB03E9"/>
    <w:rsid w:val="00FB08DC"/>
    <w:rsid w:val="00FB1250"/>
    <w:rsid w:val="00FB1807"/>
    <w:rsid w:val="00FB231E"/>
    <w:rsid w:val="00FB28CB"/>
    <w:rsid w:val="00FB2F2E"/>
    <w:rsid w:val="00FB37C3"/>
    <w:rsid w:val="00FB3C0C"/>
    <w:rsid w:val="00FB42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6C"/>
    <w:rsid w:val="00FC1093"/>
    <w:rsid w:val="00FC1673"/>
    <w:rsid w:val="00FC1F4D"/>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B0"/>
    <w:rsid w:val="00FD28C6"/>
    <w:rsid w:val="00FD2A3E"/>
    <w:rsid w:val="00FD3BCE"/>
    <w:rsid w:val="00FD496E"/>
    <w:rsid w:val="00FD4EA9"/>
    <w:rsid w:val="00FD5091"/>
    <w:rsid w:val="00FD546E"/>
    <w:rsid w:val="00FD5869"/>
    <w:rsid w:val="00FD5DC3"/>
    <w:rsid w:val="00FD681C"/>
    <w:rsid w:val="00FD6D94"/>
    <w:rsid w:val="00FD6FFE"/>
    <w:rsid w:val="00FD7077"/>
    <w:rsid w:val="00FD7766"/>
    <w:rsid w:val="00FE0522"/>
    <w:rsid w:val="00FE1050"/>
    <w:rsid w:val="00FE116B"/>
    <w:rsid w:val="00FE153D"/>
    <w:rsid w:val="00FE1DD3"/>
    <w:rsid w:val="00FE2690"/>
    <w:rsid w:val="00FE2700"/>
    <w:rsid w:val="00FE27F4"/>
    <w:rsid w:val="00FE3184"/>
    <w:rsid w:val="00FE3573"/>
    <w:rsid w:val="00FE374D"/>
    <w:rsid w:val="00FE3887"/>
    <w:rsid w:val="00FE3958"/>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053"/>
    <w:rsid w:val="00FF2773"/>
    <w:rsid w:val="00FF2B42"/>
    <w:rsid w:val="00FF2C9A"/>
    <w:rsid w:val="00FF322C"/>
    <w:rsid w:val="00FF390A"/>
    <w:rsid w:val="00FF3EF8"/>
    <w:rsid w:val="00FF454E"/>
    <w:rsid w:val="00FF507F"/>
    <w:rsid w:val="00FF5D4D"/>
    <w:rsid w:val="00FF62A5"/>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15:docId w15:val="{EBAEA9B6-4E70-4454-BE35-805D94A3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67" w:qFormat="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qFormat="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0"/>
    <w:lsdException w:name="Light List Accent 2" w:uiPriority="70"/>
    <w:lsdException w:name="Light Grid Accent 2" w:uiPriority="71"/>
    <w:lsdException w:name="Medium Shading 1 Accent 2" w:uiPriority="63"/>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0"/>
    <w:lsdException w:name="Light List Accent 3" w:uiPriority="70"/>
    <w:lsdException w:name="Light Grid Accent 3" w:uiPriority="71"/>
    <w:lsdException w:name="Medium Shading 1 Accent 3" w:uiPriority="63"/>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0"/>
    <w:lsdException w:name="Light List Accent 4" w:uiPriority="70"/>
    <w:lsdException w:name="Light Grid Accent 4" w:uiPriority="71"/>
    <w:lsdException w:name="Medium Shading 1 Accent 4" w:uiPriority="63"/>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63"/>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63"/>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EMENTA,2 headline"/>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BE5308"/>
    <w:pPr>
      <w:numPr>
        <w:ilvl w:val="4"/>
        <w:numId w:val="13"/>
      </w:num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uiPriority w:val="9"/>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qFormat/>
    <w:rsid w:val="00BE5308"/>
    <w:pPr>
      <w:tabs>
        <w:tab w:val="num" w:pos="0"/>
      </w:tabs>
      <w:suppressAutoHyphens/>
      <w:spacing w:before="240" w:after="60"/>
      <w:outlineLvl w:val="6"/>
    </w:pPr>
    <w:rPr>
      <w:rFonts w:ascii="Times New Roman" w:eastAsia="Times New Roman" w:hAnsi="Times New Roman" w:cs="Times New Roman"/>
      <w:lang w:val="x-none" w:eastAsia="ar-SA"/>
    </w:rPr>
  </w:style>
  <w:style w:type="paragraph" w:styleId="Ttulo8">
    <w:name w:val="heading 8"/>
    <w:basedOn w:val="Normal"/>
    <w:next w:val="Normal"/>
    <w:link w:val="Ttulo8Char"/>
    <w:uiPriority w:val="9"/>
    <w:qFormat/>
    <w:rsid w:val="00BE5308"/>
    <w:pPr>
      <w:suppressAutoHyphens/>
      <w:spacing w:before="240" w:after="60"/>
      <w:outlineLvl w:val="7"/>
    </w:pPr>
    <w:rPr>
      <w:rFonts w:ascii="Times New Roman" w:eastAsia="Times New Roman" w:hAnsi="Times New Roman" w:cs="Times New Roman"/>
      <w:i/>
      <w:iCs/>
      <w:lang w:val="x-none" w:eastAsia="ar-SA"/>
    </w:rPr>
  </w:style>
  <w:style w:type="paragraph" w:styleId="Ttulo9">
    <w:name w:val="heading 9"/>
    <w:basedOn w:val="Normal"/>
    <w:next w:val="Normal"/>
    <w:link w:val="Ttulo9Char"/>
    <w:uiPriority w:val="9"/>
    <w:qFormat/>
    <w:rsid w:val="00BE5308"/>
    <w:pPr>
      <w:keepNext/>
      <w:tabs>
        <w:tab w:val="left" w:pos="1701"/>
      </w:tabs>
      <w:spacing w:after="120" w:line="340" w:lineRule="exact"/>
      <w:outlineLvl w:val="8"/>
    </w:pPr>
    <w:rPr>
      <w:rFonts w:ascii="Times New Roman" w:eastAsia="Times New Roman" w:hAnsi="Times New Roman" w:cs="Times New Roman"/>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DOCs_Paragrafo-1,Texto,Marcadores PDTI"/>
    <w:basedOn w:val="Normal"/>
    <w:link w:val="PargrafodaListaChar"/>
    <w:uiPriority w:val="34"/>
    <w:qFormat/>
    <w:rsid w:val="004773FC"/>
    <w:pPr>
      <w:ind w:left="720"/>
      <w:contextualSpacing/>
    </w:pPr>
  </w:style>
  <w:style w:type="paragraph" w:styleId="NormalWeb">
    <w:name w:val="Normal (Web)"/>
    <w:basedOn w:val="Normal"/>
    <w:uiPriority w:val="99"/>
    <w:qFormat/>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sz w:val="16"/>
      <w:szCs w:val="16"/>
    </w:rPr>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paragraph" w:customStyle="1" w:styleId="Nvel2">
    <w:name w:val="Nível 2"/>
    <w:basedOn w:val="Normal"/>
    <w:next w:val="Normal"/>
    <w:qFormat/>
    <w:rsid w:val="00D30A43"/>
    <w:pPr>
      <w:spacing w:after="120"/>
      <w:jc w:val="both"/>
    </w:pPr>
    <w:rPr>
      <w:rFonts w:ascii="Arial" w:hAnsi="Arial" w:cs="Times New Roman"/>
      <w:b/>
      <w:szCs w:val="20"/>
    </w:rPr>
  </w:style>
  <w:style w:type="character" w:customStyle="1" w:styleId="normalchar1">
    <w:name w:val="normal__char1"/>
    <w:qFormat/>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qFormat/>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uiPriority w:val="99"/>
    <w:qFormat/>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qFormat/>
    <w:rsid w:val="00265FB6"/>
    <w:rPr>
      <w:rFonts w:ascii="Arial" w:eastAsia="Calibri" w:hAnsi="Arial" w:cs="Tahoma"/>
      <w:i/>
      <w:iCs/>
      <w:color w:val="000000"/>
      <w:szCs w:val="24"/>
      <w:shd w:val="clear" w:color="auto" w:fill="FFFFCC"/>
    </w:rPr>
  </w:style>
  <w:style w:type="paragraph" w:styleId="Cabealho">
    <w:name w:val="header"/>
    <w:aliases w:val="Cabeçalho superior,Heading 1a,Cabeçalho superior Char Char, Char,Char"/>
    <w:basedOn w:val="Normal"/>
    <w:link w:val="CabealhoChar"/>
    <w:uiPriority w:val="99"/>
    <w:rsid w:val="00CA24FB"/>
    <w:pPr>
      <w:tabs>
        <w:tab w:val="center" w:pos="4252"/>
        <w:tab w:val="right" w:pos="8504"/>
      </w:tabs>
    </w:pPr>
  </w:style>
  <w:style w:type="character" w:customStyle="1" w:styleId="CabealhoChar">
    <w:name w:val="Cabeçalho Char"/>
    <w:aliases w:val="Cabeçalho superior Char,Heading 1a Char,Cabeçalho superior Char Char Char, Char Char,Char Char"/>
    <w:link w:val="Cabealho"/>
    <w:uiPriority w:val="99"/>
    <w:qFormat/>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qFormat/>
    <w:rsid w:val="008C6874"/>
    <w:pPr>
      <w:numPr>
        <w:numId w:val="3"/>
      </w:numPr>
    </w:pPr>
  </w:style>
  <w:style w:type="numbering" w:customStyle="1" w:styleId="Estilo2">
    <w:name w:val="Estilo2"/>
    <w:uiPriority w:val="99"/>
    <w:qFormat/>
    <w:rsid w:val="00A72B79"/>
    <w:pPr>
      <w:numPr>
        <w:numId w:val="4"/>
      </w:numPr>
    </w:pPr>
  </w:style>
  <w:style w:type="numbering" w:customStyle="1" w:styleId="Estilo3">
    <w:name w:val="Estilo3"/>
    <w:uiPriority w:val="99"/>
    <w:qFormat/>
    <w:rsid w:val="00A72B79"/>
    <w:pPr>
      <w:numPr>
        <w:numId w:val="5"/>
      </w:numPr>
    </w:pPr>
  </w:style>
  <w:style w:type="numbering" w:customStyle="1" w:styleId="Estilo4">
    <w:name w:val="Estilo4"/>
    <w:uiPriority w:val="99"/>
    <w:qFormat/>
    <w:rsid w:val="0054016D"/>
    <w:pPr>
      <w:numPr>
        <w:numId w:val="6"/>
      </w:numPr>
    </w:pPr>
  </w:style>
  <w:style w:type="numbering" w:customStyle="1" w:styleId="Estilo5">
    <w:name w:val="Estilo5"/>
    <w:uiPriority w:val="99"/>
    <w:qFormat/>
    <w:rsid w:val="0054016D"/>
    <w:pPr>
      <w:numPr>
        <w:numId w:val="7"/>
      </w:numPr>
    </w:pPr>
  </w:style>
  <w:style w:type="numbering" w:customStyle="1" w:styleId="Estilo6">
    <w:name w:val="Estilo6"/>
    <w:uiPriority w:val="99"/>
    <w:qFormat/>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qFormat/>
    <w:rsid w:val="00430FDB"/>
    <w:rPr>
      <w:b/>
      <w:bCs/>
    </w:rPr>
  </w:style>
  <w:style w:type="character" w:customStyle="1" w:styleId="AssuntodocomentrioChar">
    <w:name w:val="Assunto do comentário Char"/>
    <w:basedOn w:val="TextodecomentrioChar"/>
    <w:link w:val="Assuntodocomentrio"/>
    <w:uiPriority w:val="99"/>
    <w:qFormat/>
    <w:rsid w:val="00430FDB"/>
    <w:rPr>
      <w:rFonts w:ascii="Ecofont_Spranq_eco_Sans" w:hAnsi="Ecofont_Spranq_eco_Sans" w:cs="Tahoma"/>
      <w:b/>
      <w:bCs/>
      <w:lang w:eastAsia="pt-BR"/>
    </w:rPr>
  </w:style>
  <w:style w:type="character" w:customStyle="1" w:styleId="Ttulo4Char">
    <w:name w:val="Título 4 Char"/>
    <w:basedOn w:val="Fontepargpadro"/>
    <w:link w:val="Ttulo4"/>
    <w:qFormat/>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0">
    <w:name w:val="Nivel 01"/>
    <w:basedOn w:val="Ttulo1"/>
    <w:next w:val="Normal"/>
    <w:link w:val="Nivel01Char"/>
    <w:autoRedefine/>
    <w:qFormat/>
    <w:rsid w:val="00EF4D21"/>
    <w:pPr>
      <w:keepNext w:val="0"/>
      <w:keepLines w:val="0"/>
      <w:widowControl w:val="0"/>
      <w:spacing w:before="0" w:line="360" w:lineRule="auto"/>
      <w:ind w:left="708"/>
      <w:contextualSpacing/>
      <w:jc w:val="both"/>
    </w:pPr>
    <w:rPr>
      <w:rFonts w:ascii="Times New Roman" w:hAnsi="Times New Roman" w:cs="Times New Roman"/>
      <w:b w:val="0"/>
      <w:bCs w:val="0"/>
      <w:color w:val="auto"/>
      <w:sz w:val="24"/>
      <w:szCs w:val="24"/>
    </w:rPr>
  </w:style>
  <w:style w:type="paragraph" w:customStyle="1" w:styleId="Nivel01Titulo">
    <w:name w:val="Nivel_01_Titulo"/>
    <w:basedOn w:val="Nivel010"/>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qFormat/>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0"/>
    <w:qFormat/>
    <w:rsid w:val="00EF4D21"/>
    <w:rPr>
      <w:rFonts w:asciiTheme="majorHAnsi" w:eastAsiaTheme="majorEastAsia" w:hAnsiTheme="majorHAnsi" w:cstheme="majorBidi"/>
      <w:color w:val="17365D" w:themeColor="text2" w:themeShade="BF"/>
      <w:spacing w:val="5"/>
      <w:kern w:val="28"/>
      <w:sz w:val="24"/>
      <w:szCs w:val="24"/>
      <w:lang w:eastAsia="pt-BR"/>
    </w:rPr>
  </w:style>
  <w:style w:type="character" w:customStyle="1" w:styleId="Ttulo1Char">
    <w:name w:val="Título 1 Char"/>
    <w:aliases w:val="EMENTA Char,2 headline Char"/>
    <w:basedOn w:val="Fontepargpadro"/>
    <w:link w:val="Ttulo1"/>
    <w:uiPriority w:val="9"/>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Theme="majorHAnsi" w:eastAsiaTheme="majorEastAsia" w:hAnsiTheme="majorHAnsi" w:cstheme="majorBidi"/>
      <w:b w:val="0"/>
      <w:bCs w:val="0"/>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paragraph" w:styleId="Corpodetexto">
    <w:name w:val="Body Text"/>
    <w:aliases w:val="body text"/>
    <w:basedOn w:val="Normal"/>
    <w:link w:val="CorpodetextoChar"/>
    <w:uiPriority w:val="99"/>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aliases w:val="body text Char"/>
    <w:basedOn w:val="Fontepargpadro"/>
    <w:link w:val="Corpodetexto"/>
    <w:uiPriority w:val="99"/>
    <w:qFormat/>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qFormat/>
    <w:rsid w:val="00447F3E"/>
    <w:rPr>
      <w:rFonts w:ascii="Arial" w:hAnsi="Arial" w:cs="Arial"/>
      <w:lang w:eastAsia="pt-BR"/>
    </w:rPr>
  </w:style>
  <w:style w:type="paragraph" w:customStyle="1" w:styleId="textbody">
    <w:name w:val="textbody"/>
    <w:basedOn w:val="Normal"/>
    <w:qFormat/>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qFormat/>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qFormat/>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qFormat/>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qFormat/>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qFormat/>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qFormat/>
    <w:rsid w:val="00D30A43"/>
    <w:rPr>
      <w:rFonts w:ascii="Arial" w:eastAsia="Calibri" w:hAnsi="Arial"/>
      <w:i/>
      <w:iCs/>
      <w:color w:val="000000"/>
      <w:szCs w:val="24"/>
      <w:shd w:val="clear" w:color="auto" w:fill="FFFFCC"/>
    </w:rPr>
  </w:style>
  <w:style w:type="paragraph" w:customStyle="1" w:styleId="xwestern">
    <w:name w:val="x_western"/>
    <w:basedOn w:val="Normal"/>
    <w:qFormat/>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qFormat/>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D30A43"/>
    <w:rPr>
      <w:rFonts w:eastAsia="Times New Roman"/>
      <w:sz w:val="24"/>
      <w:szCs w:val="22"/>
    </w:rPr>
  </w:style>
  <w:style w:type="paragraph" w:customStyle="1" w:styleId="tcu-ac-item9-1linha">
    <w:name w:val="tcu_-__ac_-_item_9_-_1ª_linha"/>
    <w:basedOn w:val="Normal"/>
    <w:qFormat/>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qFormat/>
    <w:rsid w:val="00D30A43"/>
  </w:style>
  <w:style w:type="paragraph" w:customStyle="1" w:styleId="textojustificado">
    <w:name w:val="texto_justificado"/>
    <w:basedOn w:val="Normal"/>
    <w:qFormat/>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qFormat/>
    <w:rsid w:val="00D30A43"/>
    <w:rPr>
      <w:color w:val="605E5C"/>
      <w:shd w:val="clear" w:color="auto" w:fill="E1DFDD"/>
    </w:rPr>
  </w:style>
  <w:style w:type="character" w:customStyle="1" w:styleId="MenoPendente2">
    <w:name w:val="Menção Pendente2"/>
    <w:basedOn w:val="Fontepargpadro"/>
    <w:uiPriority w:val="99"/>
    <w:semiHidden/>
    <w:unhideWhenUsed/>
    <w:qFormat/>
    <w:rsid w:val="0063029C"/>
    <w:rPr>
      <w:color w:val="605E5C"/>
      <w:shd w:val="clear" w:color="auto" w:fill="E1DFDD"/>
    </w:rPr>
  </w:style>
  <w:style w:type="character" w:customStyle="1" w:styleId="Nivel2Char">
    <w:name w:val="Nivel 2 Char"/>
    <w:basedOn w:val="Fontepargpadro"/>
    <w:link w:val="Nivel2"/>
    <w:qFormat/>
    <w:locked/>
    <w:rsid w:val="00447F3E"/>
    <w:rPr>
      <w:rFonts w:ascii="Arial" w:hAnsi="Arial" w:cs="Arial"/>
      <w:color w:val="000000"/>
      <w:lang w:eastAsia="pt-BR"/>
    </w:rPr>
  </w:style>
  <w:style w:type="paragraph" w:customStyle="1" w:styleId="Nvel2Opcional">
    <w:name w:val="Nível 2 Opcional"/>
    <w:basedOn w:val="Nivel2"/>
    <w:link w:val="Nvel2OpcionalChar"/>
    <w:qFormat/>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qFormat/>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qFormat/>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qFormat/>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qFormat/>
    <w:rsid w:val="0029332D"/>
    <w:rPr>
      <w:color w:val="808080"/>
    </w:rPr>
  </w:style>
  <w:style w:type="character" w:customStyle="1" w:styleId="PargrafodaListaChar">
    <w:name w:val="Parágrafo da Lista Char"/>
    <w:aliases w:val="Lista Paragrafo em Preto Char,DOCs_Paragrafo-1 Char,Texto Char,Marcadores PDTI Char"/>
    <w:basedOn w:val="Fontepargpadro"/>
    <w:link w:val="PargrafodaLista"/>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qFormat/>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qFormat/>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qFormat/>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qFormat/>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qFormat/>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qFormat/>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qFormat/>
    <w:rsid w:val="00CB3192"/>
  </w:style>
  <w:style w:type="paragraph" w:customStyle="1" w:styleId="Standard">
    <w:name w:val="Standard"/>
    <w:qFormat/>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CB3192"/>
    <w:pPr>
      <w:spacing w:after="140" w:line="276" w:lineRule="auto"/>
    </w:pPr>
  </w:style>
  <w:style w:type="character" w:customStyle="1" w:styleId="MenoPendente3">
    <w:name w:val="Menção Pendente3"/>
    <w:basedOn w:val="Fontepargpadro"/>
    <w:uiPriority w:val="99"/>
    <w:semiHidden/>
    <w:unhideWhenUsed/>
    <w:qFormat/>
    <w:rsid w:val="00CB3192"/>
    <w:rPr>
      <w:color w:val="605E5C"/>
      <w:shd w:val="clear" w:color="auto" w:fill="E1DFDD"/>
    </w:rPr>
  </w:style>
  <w:style w:type="character" w:customStyle="1" w:styleId="MenoPendente4">
    <w:name w:val="Menção Pendente4"/>
    <w:basedOn w:val="Fontepargpadro"/>
    <w:uiPriority w:val="99"/>
    <w:semiHidden/>
    <w:unhideWhenUsed/>
    <w:qFormat/>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qFormat/>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qFormat/>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qFormat/>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qFormat/>
    <w:rsid w:val="00447F3E"/>
    <w:rPr>
      <w:rFonts w:ascii="Arial" w:hAnsi="Arial" w:cs="Arial"/>
      <w:color w:val="000000"/>
      <w:lang w:eastAsia="pt-BR"/>
    </w:rPr>
  </w:style>
  <w:style w:type="character" w:customStyle="1" w:styleId="Nvel3-RChar">
    <w:name w:val="Nível 3-R Char"/>
    <w:basedOn w:val="Nivel3Char"/>
    <w:link w:val="Nvel3-R"/>
    <w:qFormat/>
    <w:rsid w:val="00447F3E"/>
    <w:rPr>
      <w:rFonts w:ascii="Arial" w:hAnsi="Arial" w:cs="Arial"/>
      <w:i/>
      <w:iCs/>
      <w:color w:val="FF0000"/>
      <w:lang w:eastAsia="pt-BR"/>
    </w:rPr>
  </w:style>
  <w:style w:type="paragraph" w:customStyle="1" w:styleId="Nvel1-SemNum">
    <w:name w:val="Nível 1-Sem Num"/>
    <w:basedOn w:val="Nivel010"/>
    <w:link w:val="Nvel1-SemNumChar"/>
    <w:qFormat/>
    <w:rsid w:val="00447F3E"/>
    <w:pPr>
      <w:ind w:left="0"/>
      <w:outlineLvl w:val="1"/>
    </w:pPr>
    <w:rPr>
      <w:color w:val="FF0000"/>
    </w:rPr>
  </w:style>
  <w:style w:type="character" w:customStyle="1" w:styleId="Nvel4-RChar">
    <w:name w:val="Nível 4-R Char"/>
    <w:basedOn w:val="Nivel4Char"/>
    <w:link w:val="Nvel4-R"/>
    <w:qFormat/>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qFormat/>
    <w:rsid w:val="00447F3E"/>
    <w:rPr>
      <w:rFonts w:ascii="Arial" w:eastAsiaTheme="majorEastAsia" w:hAnsi="Arial" w:cs="Arial"/>
      <w:b w:val="0"/>
      <w:bCs w:val="0"/>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qFormat/>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qFormat/>
    <w:rsid w:val="00E27AEB"/>
    <w:rPr>
      <w:color w:val="605E5C"/>
      <w:shd w:val="clear" w:color="auto" w:fill="E1DFDD"/>
    </w:rPr>
  </w:style>
  <w:style w:type="character" w:customStyle="1" w:styleId="citao2Char">
    <w:name w:val="citação 2 Char"/>
    <w:basedOn w:val="CitaoChar"/>
    <w:link w:val="citao2"/>
    <w:qFormat/>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qFormat/>
    <w:rsid w:val="009944DF"/>
    <w:rPr>
      <w:color w:val="605E5C"/>
      <w:shd w:val="clear" w:color="auto" w:fill="E1DFDD"/>
    </w:rPr>
  </w:style>
  <w:style w:type="character" w:customStyle="1" w:styleId="Mentionnonrsolue1">
    <w:name w:val="Mention non résolue1"/>
    <w:basedOn w:val="Fontepargpadro"/>
    <w:uiPriority w:val="99"/>
    <w:semiHidden/>
    <w:unhideWhenUsed/>
    <w:qFormat/>
    <w:rsid w:val="009A0DA5"/>
    <w:rPr>
      <w:color w:val="605E5C"/>
      <w:shd w:val="clear" w:color="auto" w:fill="E1DFDD"/>
    </w:rPr>
  </w:style>
  <w:style w:type="character" w:styleId="MenoPendente">
    <w:name w:val="Unresolved Mention"/>
    <w:basedOn w:val="Fontepargpadro"/>
    <w:uiPriority w:val="99"/>
    <w:semiHidden/>
    <w:unhideWhenUsed/>
    <w:qFormat/>
    <w:rsid w:val="00224A6B"/>
    <w:rPr>
      <w:color w:val="605E5C"/>
      <w:shd w:val="clear" w:color="auto" w:fill="E1DFDD"/>
    </w:rPr>
  </w:style>
  <w:style w:type="paragraph" w:customStyle="1" w:styleId="Nivel3-erro">
    <w:name w:val="Nivel 3-erro"/>
    <w:basedOn w:val="Nivel3"/>
    <w:link w:val="Nivel3-erroChar"/>
    <w:autoRedefine/>
    <w:qFormat/>
    <w:rsid w:val="00E2214E"/>
    <w:pPr>
      <w:ind w:left="284" w:firstLine="0"/>
    </w:pPr>
    <w:rPr>
      <w:rFonts w:cs="Tahoma"/>
      <w:color w:val="auto"/>
      <w:szCs w:val="24"/>
    </w:rPr>
  </w:style>
  <w:style w:type="character" w:customStyle="1" w:styleId="Nivel3-erroChar">
    <w:name w:val="Nivel 3-erro Char"/>
    <w:basedOn w:val="Fontepargpadro"/>
    <w:link w:val="Nivel3-erro"/>
    <w:rsid w:val="00E2214E"/>
    <w:rPr>
      <w:rFonts w:ascii="Arial" w:hAnsi="Arial" w:cs="Tahoma"/>
      <w:szCs w:val="24"/>
      <w:lang w:eastAsia="pt-BR"/>
    </w:rPr>
  </w:style>
  <w:style w:type="paragraph" w:customStyle="1" w:styleId="Nvel1-SemNumerao">
    <w:name w:val="Nível 1-Sem Numeração"/>
    <w:basedOn w:val="Nvel1-SemNum"/>
    <w:link w:val="Nvel1-SemNumeraoChar"/>
    <w:autoRedefine/>
    <w:qFormat/>
    <w:rsid w:val="00EF3276"/>
    <w:pPr>
      <w:keepNext/>
      <w:keepLines/>
      <w:widowControl/>
      <w:contextualSpacing w:val="0"/>
    </w:pPr>
    <w:rPr>
      <w:color w:val="auto"/>
      <w:spacing w:val="5"/>
      <w:kern w:val="28"/>
    </w:rPr>
  </w:style>
  <w:style w:type="character" w:customStyle="1" w:styleId="Nvel1-SemNumeraoChar">
    <w:name w:val="Nível 1-Sem Numeração Char"/>
    <w:basedOn w:val="Nvel1-SemNumChar"/>
    <w:link w:val="Nvel1-SemNumerao"/>
    <w:qFormat/>
    <w:rsid w:val="00EF3276"/>
    <w:rPr>
      <w:rFonts w:ascii="Arial" w:eastAsiaTheme="majorEastAsia" w:hAnsi="Arial" w:cs="Arial"/>
      <w:b w:val="0"/>
      <w:bCs w:val="0"/>
      <w:color w:val="FF0000"/>
      <w:spacing w:val="5"/>
      <w:kern w:val="28"/>
      <w:sz w:val="24"/>
      <w:szCs w:val="24"/>
      <w:lang w:eastAsia="pt-BR"/>
    </w:rPr>
  </w:style>
  <w:style w:type="paragraph" w:customStyle="1" w:styleId="Alteraes">
    <w:name w:val="Alterações"/>
    <w:basedOn w:val="Nvel2-Red"/>
    <w:link w:val="AlteraesChar"/>
    <w:uiPriority w:val="1"/>
    <w:rsid w:val="00E2214E"/>
    <w:pPr>
      <w:widowControl w:val="0"/>
    </w:pPr>
    <w:rPr>
      <w:rFonts w:eastAsia="Arial"/>
      <w:color w:val="0000FF"/>
    </w:rPr>
  </w:style>
  <w:style w:type="character" w:customStyle="1" w:styleId="AlteraesChar">
    <w:name w:val="Alterações Char"/>
    <w:basedOn w:val="Nvel2-RedChar"/>
    <w:link w:val="Alteraes"/>
    <w:uiPriority w:val="1"/>
    <w:rsid w:val="00E2214E"/>
    <w:rPr>
      <w:rFonts w:ascii="Arial" w:eastAsia="Arial" w:hAnsi="Arial" w:cs="Arial"/>
      <w:i/>
      <w:iCs/>
      <w:color w:val="0000FF"/>
      <w:lang w:eastAsia="pt-BR"/>
    </w:rPr>
  </w:style>
  <w:style w:type="table" w:customStyle="1" w:styleId="TableNormal">
    <w:name w:val="Table Normal"/>
    <w:uiPriority w:val="2"/>
    <w:semiHidden/>
    <w:unhideWhenUsed/>
    <w:qFormat/>
    <w:rsid w:val="00BE530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308"/>
    <w:pPr>
      <w:widowControl w:val="0"/>
      <w:autoSpaceDE w:val="0"/>
      <w:autoSpaceDN w:val="0"/>
    </w:pPr>
    <w:rPr>
      <w:rFonts w:ascii="Arial MT" w:eastAsia="Arial MT" w:hAnsi="Arial MT" w:cs="Arial MT"/>
      <w:sz w:val="22"/>
      <w:szCs w:val="22"/>
      <w:lang w:val="pt-PT" w:eastAsia="en-US"/>
    </w:rPr>
  </w:style>
  <w:style w:type="character" w:customStyle="1" w:styleId="Ttulo5Char">
    <w:name w:val="Título 5 Char"/>
    <w:basedOn w:val="Fontepargpadro"/>
    <w:link w:val="Ttulo5"/>
    <w:qFormat/>
    <w:rsid w:val="00BE5308"/>
    <w:rPr>
      <w:rFonts w:eastAsia="Times New Roman"/>
      <w:b/>
      <w:bCs/>
      <w:i/>
      <w:iCs/>
      <w:sz w:val="26"/>
      <w:szCs w:val="26"/>
      <w:lang w:eastAsia="ar-SA"/>
    </w:rPr>
  </w:style>
  <w:style w:type="character" w:customStyle="1" w:styleId="Ttulo7Char">
    <w:name w:val="Título 7 Char"/>
    <w:basedOn w:val="Fontepargpadro"/>
    <w:link w:val="Ttulo7"/>
    <w:qFormat/>
    <w:rsid w:val="00BE5308"/>
    <w:rPr>
      <w:rFonts w:eastAsia="Times New Roman"/>
      <w:sz w:val="24"/>
      <w:szCs w:val="24"/>
      <w:lang w:val="x-none" w:eastAsia="ar-SA"/>
    </w:rPr>
  </w:style>
  <w:style w:type="character" w:customStyle="1" w:styleId="Ttulo8Char">
    <w:name w:val="Título 8 Char"/>
    <w:basedOn w:val="Fontepargpadro"/>
    <w:link w:val="Ttulo8"/>
    <w:uiPriority w:val="9"/>
    <w:qFormat/>
    <w:rsid w:val="00BE5308"/>
    <w:rPr>
      <w:rFonts w:eastAsia="Times New Roman"/>
      <w:i/>
      <w:iCs/>
      <w:sz w:val="24"/>
      <w:szCs w:val="24"/>
      <w:lang w:val="x-none" w:eastAsia="ar-SA"/>
    </w:rPr>
  </w:style>
  <w:style w:type="character" w:customStyle="1" w:styleId="Ttulo9Char">
    <w:name w:val="Título 9 Char"/>
    <w:basedOn w:val="Fontepargpadro"/>
    <w:link w:val="Ttulo9"/>
    <w:uiPriority w:val="9"/>
    <w:qFormat/>
    <w:rsid w:val="00BE5308"/>
    <w:rPr>
      <w:rFonts w:eastAsia="Times New Roman"/>
      <w:sz w:val="24"/>
      <w:lang w:val="x-none" w:eastAsia="x-none"/>
    </w:rPr>
  </w:style>
  <w:style w:type="character" w:styleId="Nmerodepgina">
    <w:name w:val="page number"/>
    <w:basedOn w:val="Fontepargpadro"/>
    <w:uiPriority w:val="99"/>
    <w:qFormat/>
    <w:rsid w:val="00BE5308"/>
  </w:style>
  <w:style w:type="paragraph" w:styleId="Legenda">
    <w:name w:val="caption"/>
    <w:basedOn w:val="Normal"/>
    <w:next w:val="Normal"/>
    <w:qFormat/>
    <w:rsid w:val="00BE5308"/>
    <w:pPr>
      <w:jc w:val="center"/>
    </w:pPr>
    <w:rPr>
      <w:rFonts w:ascii="Arial" w:eastAsia="Times New Roman" w:hAnsi="Arial" w:cs="Arial"/>
      <w:b/>
      <w:bCs/>
      <w:sz w:val="18"/>
    </w:rPr>
  </w:style>
  <w:style w:type="paragraph" w:customStyle="1" w:styleId="Default">
    <w:name w:val="Default"/>
    <w:qFormat/>
    <w:rsid w:val="00BE5308"/>
    <w:pPr>
      <w:widowControl w:val="0"/>
      <w:suppressAutoHyphens/>
      <w:autoSpaceDE w:val="0"/>
      <w:spacing w:line="360" w:lineRule="atLeast"/>
      <w:jc w:val="both"/>
      <w:textAlignment w:val="baseline"/>
    </w:pPr>
    <w:rPr>
      <w:rFonts w:eastAsia="Arial"/>
      <w:color w:val="000000"/>
      <w:sz w:val="24"/>
      <w:szCs w:val="24"/>
      <w:lang w:eastAsia="ar-SA"/>
    </w:rPr>
  </w:style>
  <w:style w:type="paragraph" w:styleId="SemEspaamento">
    <w:name w:val="No Spacing"/>
    <w:uiPriority w:val="1"/>
    <w:qFormat/>
    <w:rsid w:val="00BE5308"/>
    <w:rPr>
      <w:rFonts w:ascii="Ecofont_Spranq_eco_Sans" w:eastAsia="Times New Roman" w:hAnsi="Ecofont_Spranq_eco_Sans" w:cs="Tahoma"/>
      <w:sz w:val="24"/>
      <w:szCs w:val="24"/>
      <w:lang w:eastAsia="pt-BR"/>
    </w:rPr>
  </w:style>
  <w:style w:type="paragraph" w:styleId="Pr-formataoHTML">
    <w:name w:val="HTML Preformatted"/>
    <w:basedOn w:val="Normal"/>
    <w:link w:val="Pr-formataoHTMLChar"/>
    <w:uiPriority w:val="99"/>
    <w:unhideWhenUsed/>
    <w:qFormat/>
    <w:rsid w:val="00BE5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Pr-formataoHTMLChar">
    <w:name w:val="Pré-formatação HTML Char"/>
    <w:basedOn w:val="Fontepargpadro"/>
    <w:link w:val="Pr-formataoHTML"/>
    <w:uiPriority w:val="99"/>
    <w:qFormat/>
    <w:rsid w:val="00BE5308"/>
    <w:rPr>
      <w:rFonts w:ascii="Courier New" w:eastAsia="Times New Roman" w:hAnsi="Courier New"/>
      <w:lang w:val="x-none" w:eastAsia="x-none"/>
    </w:rPr>
  </w:style>
  <w:style w:type="paragraph" w:customStyle="1" w:styleId="xl65">
    <w:name w:val="xl65"/>
    <w:basedOn w:val="Normal"/>
    <w:qFormat/>
    <w:rsid w:val="00BE5308"/>
    <w:pPr>
      <w:shd w:val="clear" w:color="000000" w:fill="8DB4E3"/>
      <w:spacing w:before="100" w:beforeAutospacing="1" w:after="100" w:afterAutospacing="1"/>
    </w:pPr>
    <w:rPr>
      <w:rFonts w:ascii="Times New Roman" w:eastAsia="Times New Roman" w:hAnsi="Times New Roman" w:cs="Times New Roman"/>
    </w:rPr>
  </w:style>
  <w:style w:type="paragraph" w:customStyle="1" w:styleId="xl66">
    <w:name w:val="xl66"/>
    <w:basedOn w:val="Normal"/>
    <w:qFormat/>
    <w:rsid w:val="00BE5308"/>
    <w:pPr>
      <w:shd w:val="clear" w:color="000000" w:fill="8DB4E3"/>
      <w:spacing w:before="100" w:beforeAutospacing="1" w:after="100" w:afterAutospacing="1"/>
    </w:pPr>
    <w:rPr>
      <w:rFonts w:ascii="Times New Roman" w:eastAsia="Times New Roman" w:hAnsi="Times New Roman" w:cs="Times New Roman"/>
    </w:rPr>
  </w:style>
  <w:style w:type="paragraph" w:customStyle="1" w:styleId="xl67">
    <w:name w:val="xl67"/>
    <w:basedOn w:val="Normal"/>
    <w:qFormat/>
    <w:rsid w:val="00BE5308"/>
    <w:pPr>
      <w:shd w:val="clear" w:color="000000" w:fill="C5BE97"/>
      <w:spacing w:before="100" w:beforeAutospacing="1" w:after="100" w:afterAutospacing="1"/>
    </w:pPr>
    <w:rPr>
      <w:rFonts w:ascii="Times New Roman" w:eastAsia="Times New Roman" w:hAnsi="Times New Roman" w:cs="Times New Roman"/>
    </w:rPr>
  </w:style>
  <w:style w:type="paragraph" w:customStyle="1" w:styleId="xl68">
    <w:name w:val="xl68"/>
    <w:basedOn w:val="Normal"/>
    <w:qFormat/>
    <w:rsid w:val="00BE5308"/>
    <w:pPr>
      <w:shd w:val="clear" w:color="000000" w:fill="C5BE97"/>
      <w:spacing w:before="100" w:beforeAutospacing="1" w:after="100" w:afterAutospacing="1"/>
    </w:pPr>
    <w:rPr>
      <w:rFonts w:ascii="Times New Roman" w:eastAsia="Times New Roman" w:hAnsi="Times New Roman" w:cs="Times New Roman"/>
    </w:rPr>
  </w:style>
  <w:style w:type="paragraph" w:customStyle="1" w:styleId="xl69">
    <w:name w:val="xl69"/>
    <w:basedOn w:val="Normal"/>
    <w:qFormat/>
    <w:rsid w:val="00BE5308"/>
    <w:pPr>
      <w:shd w:val="clear" w:color="000000" w:fill="CCC0DA"/>
      <w:spacing w:before="100" w:beforeAutospacing="1" w:after="100" w:afterAutospacing="1"/>
    </w:pPr>
    <w:rPr>
      <w:rFonts w:ascii="Times New Roman" w:eastAsia="Times New Roman" w:hAnsi="Times New Roman" w:cs="Times New Roman"/>
    </w:rPr>
  </w:style>
  <w:style w:type="paragraph" w:customStyle="1" w:styleId="xl70">
    <w:name w:val="xl70"/>
    <w:basedOn w:val="Normal"/>
    <w:qFormat/>
    <w:rsid w:val="00BE5308"/>
    <w:pPr>
      <w:shd w:val="clear" w:color="000000" w:fill="CCC0DA"/>
      <w:spacing w:before="100" w:beforeAutospacing="1" w:after="100" w:afterAutospacing="1"/>
    </w:pPr>
    <w:rPr>
      <w:rFonts w:ascii="Times New Roman" w:eastAsia="Times New Roman" w:hAnsi="Times New Roman" w:cs="Times New Roman"/>
    </w:rPr>
  </w:style>
  <w:style w:type="paragraph" w:customStyle="1" w:styleId="xl71">
    <w:name w:val="xl71"/>
    <w:basedOn w:val="Normal"/>
    <w:qFormat/>
    <w:rsid w:val="00BE5308"/>
    <w:pPr>
      <w:shd w:val="clear" w:color="000000" w:fill="B8CCE4"/>
      <w:spacing w:before="100" w:beforeAutospacing="1" w:after="100" w:afterAutospacing="1"/>
    </w:pPr>
    <w:rPr>
      <w:rFonts w:ascii="Times New Roman" w:eastAsia="Times New Roman" w:hAnsi="Times New Roman" w:cs="Times New Roman"/>
    </w:rPr>
  </w:style>
  <w:style w:type="paragraph" w:customStyle="1" w:styleId="xl72">
    <w:name w:val="xl72"/>
    <w:basedOn w:val="Normal"/>
    <w:qFormat/>
    <w:rsid w:val="00BE5308"/>
    <w:pPr>
      <w:shd w:val="clear" w:color="000000" w:fill="B8CCE4"/>
      <w:spacing w:before="100" w:beforeAutospacing="1" w:after="100" w:afterAutospacing="1"/>
    </w:pPr>
    <w:rPr>
      <w:rFonts w:ascii="Times New Roman" w:eastAsia="Times New Roman" w:hAnsi="Times New Roman" w:cs="Times New Roman"/>
    </w:rPr>
  </w:style>
  <w:style w:type="paragraph" w:customStyle="1" w:styleId="xl73">
    <w:name w:val="xl73"/>
    <w:basedOn w:val="Normal"/>
    <w:qFormat/>
    <w:rsid w:val="00BE5308"/>
    <w:pPr>
      <w:shd w:val="clear" w:color="000000" w:fill="E6B9B8"/>
      <w:spacing w:before="100" w:beforeAutospacing="1" w:after="100" w:afterAutospacing="1"/>
    </w:pPr>
    <w:rPr>
      <w:rFonts w:ascii="Times New Roman" w:eastAsia="Times New Roman" w:hAnsi="Times New Roman" w:cs="Times New Roman"/>
    </w:rPr>
  </w:style>
  <w:style w:type="paragraph" w:customStyle="1" w:styleId="xl74">
    <w:name w:val="xl74"/>
    <w:basedOn w:val="Normal"/>
    <w:qFormat/>
    <w:rsid w:val="00BE5308"/>
    <w:pPr>
      <w:shd w:val="clear" w:color="000000" w:fill="E6B9B8"/>
      <w:spacing w:before="100" w:beforeAutospacing="1" w:after="100" w:afterAutospacing="1"/>
    </w:pPr>
    <w:rPr>
      <w:rFonts w:ascii="Times New Roman" w:eastAsia="Times New Roman" w:hAnsi="Times New Roman" w:cs="Times New Roman"/>
    </w:rPr>
  </w:style>
  <w:style w:type="paragraph" w:customStyle="1" w:styleId="xl75">
    <w:name w:val="xl75"/>
    <w:basedOn w:val="Normal"/>
    <w:qFormat/>
    <w:rsid w:val="00BE5308"/>
    <w:pPr>
      <w:shd w:val="clear" w:color="000000" w:fill="B6DDE8"/>
      <w:spacing w:before="100" w:beforeAutospacing="1" w:after="100" w:afterAutospacing="1"/>
    </w:pPr>
    <w:rPr>
      <w:rFonts w:ascii="Times New Roman" w:eastAsia="Times New Roman" w:hAnsi="Times New Roman" w:cs="Times New Roman"/>
    </w:rPr>
  </w:style>
  <w:style w:type="paragraph" w:customStyle="1" w:styleId="xl76">
    <w:name w:val="xl76"/>
    <w:basedOn w:val="Normal"/>
    <w:qFormat/>
    <w:rsid w:val="00BE5308"/>
    <w:pPr>
      <w:shd w:val="clear" w:color="000000" w:fill="B6DDE8"/>
      <w:spacing w:before="100" w:beforeAutospacing="1" w:after="100" w:afterAutospacing="1"/>
    </w:pPr>
    <w:rPr>
      <w:rFonts w:ascii="Times New Roman" w:eastAsia="Times New Roman" w:hAnsi="Times New Roman" w:cs="Times New Roman"/>
    </w:rPr>
  </w:style>
  <w:style w:type="paragraph" w:customStyle="1" w:styleId="xl77">
    <w:name w:val="xl77"/>
    <w:basedOn w:val="Normal"/>
    <w:qFormat/>
    <w:rsid w:val="00BE5308"/>
    <w:pPr>
      <w:shd w:val="clear" w:color="000000" w:fill="B6DDE8"/>
      <w:spacing w:before="100" w:beforeAutospacing="1" w:after="100" w:afterAutospacing="1"/>
    </w:pPr>
    <w:rPr>
      <w:rFonts w:ascii="Times New Roman" w:eastAsia="Times New Roman" w:hAnsi="Times New Roman" w:cs="Times New Roman"/>
    </w:rPr>
  </w:style>
  <w:style w:type="paragraph" w:customStyle="1" w:styleId="xl78">
    <w:name w:val="xl78"/>
    <w:basedOn w:val="Normal"/>
    <w:qFormat/>
    <w:rsid w:val="00BE5308"/>
    <w:pPr>
      <w:shd w:val="clear" w:color="000000" w:fill="FCD5B4"/>
      <w:spacing w:before="100" w:beforeAutospacing="1" w:after="100" w:afterAutospacing="1"/>
    </w:pPr>
    <w:rPr>
      <w:rFonts w:ascii="Times New Roman" w:eastAsia="Times New Roman" w:hAnsi="Times New Roman" w:cs="Times New Roman"/>
    </w:rPr>
  </w:style>
  <w:style w:type="paragraph" w:customStyle="1" w:styleId="xl79">
    <w:name w:val="xl79"/>
    <w:basedOn w:val="Normal"/>
    <w:qFormat/>
    <w:rsid w:val="00BE5308"/>
    <w:pPr>
      <w:shd w:val="clear" w:color="000000" w:fill="FCD5B4"/>
      <w:spacing w:before="100" w:beforeAutospacing="1" w:after="100" w:afterAutospacing="1"/>
    </w:pPr>
    <w:rPr>
      <w:rFonts w:ascii="Times New Roman" w:eastAsia="Times New Roman" w:hAnsi="Times New Roman" w:cs="Times New Roman"/>
    </w:rPr>
  </w:style>
  <w:style w:type="paragraph" w:customStyle="1" w:styleId="xl80">
    <w:name w:val="xl80"/>
    <w:basedOn w:val="Normal"/>
    <w:qFormat/>
    <w:rsid w:val="00BE5308"/>
    <w:pPr>
      <w:shd w:val="clear" w:color="000000" w:fill="FCD5B4"/>
      <w:spacing w:before="100" w:beforeAutospacing="1" w:after="100" w:afterAutospacing="1"/>
    </w:pPr>
    <w:rPr>
      <w:rFonts w:ascii="Times New Roman" w:eastAsia="Times New Roman" w:hAnsi="Times New Roman" w:cs="Times New Roman"/>
    </w:rPr>
  </w:style>
  <w:style w:type="paragraph" w:customStyle="1" w:styleId="xl81">
    <w:name w:val="xl81"/>
    <w:basedOn w:val="Normal"/>
    <w:qFormat/>
    <w:rsid w:val="00BE5308"/>
    <w:pPr>
      <w:shd w:val="clear" w:color="000000" w:fill="92D050"/>
      <w:spacing w:before="100" w:beforeAutospacing="1" w:after="100" w:afterAutospacing="1"/>
    </w:pPr>
    <w:rPr>
      <w:rFonts w:ascii="Times New Roman" w:eastAsia="Times New Roman" w:hAnsi="Times New Roman" w:cs="Times New Roman"/>
    </w:rPr>
  </w:style>
  <w:style w:type="paragraph" w:customStyle="1" w:styleId="xl82">
    <w:name w:val="xl82"/>
    <w:basedOn w:val="Normal"/>
    <w:qFormat/>
    <w:rsid w:val="00BE5308"/>
    <w:pPr>
      <w:shd w:val="clear" w:color="000000" w:fill="92D050"/>
      <w:spacing w:before="100" w:beforeAutospacing="1" w:after="100" w:afterAutospacing="1"/>
    </w:pPr>
    <w:rPr>
      <w:rFonts w:ascii="Times New Roman" w:eastAsia="Times New Roman" w:hAnsi="Times New Roman" w:cs="Times New Roman"/>
    </w:rPr>
  </w:style>
  <w:style w:type="paragraph" w:customStyle="1" w:styleId="xl83">
    <w:name w:val="xl83"/>
    <w:basedOn w:val="Normal"/>
    <w:qFormat/>
    <w:rsid w:val="00BE5308"/>
    <w:pPr>
      <w:shd w:val="clear" w:color="000000" w:fill="B2A1C7"/>
      <w:spacing w:before="100" w:beforeAutospacing="1" w:after="100" w:afterAutospacing="1"/>
    </w:pPr>
    <w:rPr>
      <w:rFonts w:ascii="Times New Roman" w:eastAsia="Times New Roman" w:hAnsi="Times New Roman" w:cs="Times New Roman"/>
    </w:rPr>
  </w:style>
  <w:style w:type="paragraph" w:customStyle="1" w:styleId="xl84">
    <w:name w:val="xl84"/>
    <w:basedOn w:val="Normal"/>
    <w:qFormat/>
    <w:rsid w:val="00BE5308"/>
    <w:pPr>
      <w:shd w:val="clear" w:color="000000" w:fill="B2A1C7"/>
      <w:spacing w:before="100" w:beforeAutospacing="1" w:after="100" w:afterAutospacing="1"/>
    </w:pPr>
    <w:rPr>
      <w:rFonts w:ascii="Times New Roman" w:eastAsia="Times New Roman" w:hAnsi="Times New Roman" w:cs="Times New Roman"/>
    </w:rPr>
  </w:style>
  <w:style w:type="paragraph" w:customStyle="1" w:styleId="xl85">
    <w:name w:val="xl85"/>
    <w:basedOn w:val="Normal"/>
    <w:qFormat/>
    <w:rsid w:val="00BE5308"/>
    <w:pPr>
      <w:shd w:val="clear" w:color="000000" w:fill="B2A1C7"/>
      <w:spacing w:before="100" w:beforeAutospacing="1" w:after="100" w:afterAutospacing="1"/>
    </w:pPr>
    <w:rPr>
      <w:rFonts w:ascii="Times New Roman" w:eastAsia="Times New Roman" w:hAnsi="Times New Roman" w:cs="Times New Roman"/>
    </w:rPr>
  </w:style>
  <w:style w:type="paragraph" w:customStyle="1" w:styleId="xl86">
    <w:name w:val="xl86"/>
    <w:basedOn w:val="Normal"/>
    <w:qFormat/>
    <w:rsid w:val="00BE5308"/>
    <w:pPr>
      <w:shd w:val="clear" w:color="000000" w:fill="95B3D7"/>
      <w:spacing w:before="100" w:beforeAutospacing="1" w:after="100" w:afterAutospacing="1"/>
    </w:pPr>
    <w:rPr>
      <w:rFonts w:ascii="Times New Roman" w:eastAsia="Times New Roman" w:hAnsi="Times New Roman" w:cs="Times New Roman"/>
    </w:rPr>
  </w:style>
  <w:style w:type="paragraph" w:customStyle="1" w:styleId="xl87">
    <w:name w:val="xl87"/>
    <w:basedOn w:val="Normal"/>
    <w:qFormat/>
    <w:rsid w:val="00BE5308"/>
    <w:pPr>
      <w:shd w:val="clear" w:color="000000" w:fill="95B3D7"/>
      <w:spacing w:before="100" w:beforeAutospacing="1" w:after="100" w:afterAutospacing="1"/>
    </w:pPr>
    <w:rPr>
      <w:rFonts w:ascii="Times New Roman" w:eastAsia="Times New Roman" w:hAnsi="Times New Roman" w:cs="Times New Roman"/>
    </w:rPr>
  </w:style>
  <w:style w:type="paragraph" w:customStyle="1" w:styleId="xl88">
    <w:name w:val="xl88"/>
    <w:basedOn w:val="Normal"/>
    <w:qFormat/>
    <w:rsid w:val="00BE5308"/>
    <w:pPr>
      <w:shd w:val="clear" w:color="000000" w:fill="95B3D7"/>
      <w:spacing w:before="100" w:beforeAutospacing="1" w:after="100" w:afterAutospacing="1"/>
    </w:pPr>
    <w:rPr>
      <w:rFonts w:ascii="Times New Roman" w:eastAsia="Times New Roman" w:hAnsi="Times New Roman" w:cs="Times New Roman"/>
    </w:rPr>
  </w:style>
  <w:style w:type="paragraph" w:customStyle="1" w:styleId="xl89">
    <w:name w:val="xl89"/>
    <w:basedOn w:val="Normal"/>
    <w:qFormat/>
    <w:rsid w:val="00BE5308"/>
    <w:pPr>
      <w:shd w:val="clear" w:color="000000" w:fill="FFC000"/>
      <w:spacing w:before="100" w:beforeAutospacing="1" w:after="100" w:afterAutospacing="1"/>
    </w:pPr>
    <w:rPr>
      <w:rFonts w:ascii="Times New Roman" w:eastAsia="Times New Roman" w:hAnsi="Times New Roman" w:cs="Times New Roman"/>
    </w:rPr>
  </w:style>
  <w:style w:type="paragraph" w:customStyle="1" w:styleId="xl90">
    <w:name w:val="xl90"/>
    <w:basedOn w:val="Normal"/>
    <w:qFormat/>
    <w:rsid w:val="00BE5308"/>
    <w:pPr>
      <w:shd w:val="clear" w:color="000000" w:fill="FFC000"/>
      <w:spacing w:before="100" w:beforeAutospacing="1" w:after="100" w:afterAutospacing="1"/>
    </w:pPr>
    <w:rPr>
      <w:rFonts w:ascii="Times New Roman" w:eastAsia="Times New Roman" w:hAnsi="Times New Roman" w:cs="Times New Roman"/>
    </w:rPr>
  </w:style>
  <w:style w:type="paragraph" w:customStyle="1" w:styleId="xl91">
    <w:name w:val="xl91"/>
    <w:basedOn w:val="Normal"/>
    <w:qFormat/>
    <w:rsid w:val="00BE5308"/>
    <w:pPr>
      <w:shd w:val="clear" w:color="000000" w:fill="D8D8D8"/>
      <w:spacing w:before="100" w:beforeAutospacing="1" w:after="100" w:afterAutospacing="1"/>
    </w:pPr>
    <w:rPr>
      <w:rFonts w:ascii="Times New Roman" w:eastAsia="Times New Roman" w:hAnsi="Times New Roman" w:cs="Times New Roman"/>
    </w:rPr>
  </w:style>
  <w:style w:type="paragraph" w:customStyle="1" w:styleId="xl92">
    <w:name w:val="xl92"/>
    <w:basedOn w:val="Normal"/>
    <w:qFormat/>
    <w:rsid w:val="00BE5308"/>
    <w:pPr>
      <w:shd w:val="clear" w:color="000000" w:fill="D8D8D8"/>
      <w:spacing w:before="100" w:beforeAutospacing="1" w:after="100" w:afterAutospacing="1"/>
    </w:pPr>
    <w:rPr>
      <w:rFonts w:ascii="Times New Roman" w:eastAsia="Times New Roman" w:hAnsi="Times New Roman" w:cs="Times New Roman"/>
    </w:rPr>
  </w:style>
  <w:style w:type="paragraph" w:customStyle="1" w:styleId="xl93">
    <w:name w:val="xl93"/>
    <w:basedOn w:val="Normal"/>
    <w:qFormat/>
    <w:rsid w:val="00BE5308"/>
    <w:pPr>
      <w:shd w:val="clear" w:color="000000" w:fill="8DB4E3"/>
      <w:spacing w:before="100" w:beforeAutospacing="1" w:after="100" w:afterAutospacing="1"/>
    </w:pPr>
    <w:rPr>
      <w:rFonts w:ascii="Times New Roman" w:eastAsia="Times New Roman" w:hAnsi="Times New Roman" w:cs="Times New Roman"/>
    </w:rPr>
  </w:style>
  <w:style w:type="paragraph" w:customStyle="1" w:styleId="Corpodetexto22">
    <w:name w:val="Corpo de texto 22"/>
    <w:basedOn w:val="Normal"/>
    <w:qFormat/>
    <w:rsid w:val="00BE5308"/>
    <w:pPr>
      <w:suppressAutoHyphens/>
      <w:spacing w:after="120" w:line="480" w:lineRule="auto"/>
    </w:pPr>
    <w:rPr>
      <w:rFonts w:ascii="Times New Roman" w:eastAsia="Times New Roman" w:hAnsi="Times New Roman" w:cs="Times New Roman"/>
      <w:lang w:eastAsia="ar-SA"/>
    </w:rPr>
  </w:style>
  <w:style w:type="paragraph" w:customStyle="1" w:styleId="AnexoE-Obs">
    <w:name w:val="Anexo E - Obs"/>
    <w:basedOn w:val="Normal"/>
    <w:qFormat/>
    <w:rsid w:val="00BE5308"/>
    <w:pPr>
      <w:suppressAutoHyphens/>
      <w:jc w:val="both"/>
    </w:pPr>
    <w:rPr>
      <w:rFonts w:ascii="Arial" w:eastAsia="Times New Roman" w:hAnsi="Arial" w:cs="Arial"/>
      <w:lang w:eastAsia="ar-SA"/>
    </w:rPr>
  </w:style>
  <w:style w:type="paragraph" w:customStyle="1" w:styleId="BodyText21">
    <w:name w:val="Body Text 21"/>
    <w:basedOn w:val="Normal"/>
    <w:qFormat/>
    <w:rsid w:val="00BE5308"/>
    <w:pPr>
      <w:suppressAutoHyphens/>
      <w:jc w:val="both"/>
    </w:pPr>
    <w:rPr>
      <w:rFonts w:ascii="Times New Roman" w:eastAsia="Times New Roman" w:hAnsi="Times New Roman" w:cs="Times New Roman"/>
      <w:lang w:eastAsia="ar-SA"/>
    </w:rPr>
  </w:style>
  <w:style w:type="paragraph" w:customStyle="1" w:styleId="ContratoTitulo">
    <w:name w:val="ContratoTitulo"/>
    <w:basedOn w:val="Normal"/>
    <w:next w:val="Normal"/>
    <w:qFormat/>
    <w:rsid w:val="00BE5308"/>
    <w:pPr>
      <w:numPr>
        <w:ilvl w:val="1"/>
        <w:numId w:val="14"/>
      </w:numPr>
      <w:tabs>
        <w:tab w:val="clear" w:pos="360"/>
      </w:tabs>
      <w:spacing w:after="240"/>
      <w:ind w:left="1701" w:hanging="283"/>
    </w:pPr>
    <w:rPr>
      <w:rFonts w:ascii="Arial" w:eastAsia="Times New Roman" w:hAnsi="Arial" w:cs="Times New Roman"/>
      <w:b/>
      <w:szCs w:val="20"/>
    </w:rPr>
  </w:style>
  <w:style w:type="paragraph" w:customStyle="1" w:styleId="TtulodaTabela">
    <w:name w:val="Título da Tabela"/>
    <w:basedOn w:val="Normal"/>
    <w:qFormat/>
    <w:rsid w:val="00BE5308"/>
    <w:pPr>
      <w:widowControl w:val="0"/>
      <w:suppressLineNumbers/>
      <w:suppressAutoHyphens/>
      <w:spacing w:after="120"/>
      <w:jc w:val="center"/>
    </w:pPr>
    <w:rPr>
      <w:rFonts w:ascii="Times New Roman" w:eastAsia="Arial Unicode MS" w:hAnsi="Times New Roman" w:cs="Times New Roman"/>
      <w:b/>
      <w:bCs/>
      <w:i/>
      <w:iCs/>
      <w:sz w:val="20"/>
      <w:szCs w:val="20"/>
    </w:rPr>
  </w:style>
  <w:style w:type="paragraph" w:styleId="Recuodecorpodetexto">
    <w:name w:val="Body Text Indent"/>
    <w:basedOn w:val="Normal"/>
    <w:link w:val="RecuodecorpodetextoChar"/>
    <w:unhideWhenUsed/>
    <w:rsid w:val="00BE5308"/>
    <w:pPr>
      <w:spacing w:after="120"/>
      <w:ind w:left="283"/>
    </w:pPr>
    <w:rPr>
      <w:rFonts w:ascii="Arial" w:eastAsia="Times New Roman" w:hAnsi="Arial" w:cs="Times New Roman"/>
      <w:sz w:val="20"/>
      <w:lang w:val="x-none" w:eastAsia="x-none"/>
    </w:rPr>
  </w:style>
  <w:style w:type="character" w:customStyle="1" w:styleId="RecuodecorpodetextoChar">
    <w:name w:val="Recuo de corpo de texto Char"/>
    <w:basedOn w:val="Fontepargpadro"/>
    <w:link w:val="Recuodecorpodetexto"/>
    <w:qFormat/>
    <w:rsid w:val="00BE5308"/>
    <w:rPr>
      <w:rFonts w:ascii="Arial" w:eastAsia="Times New Roman" w:hAnsi="Arial"/>
      <w:szCs w:val="24"/>
      <w:lang w:val="x-none" w:eastAsia="x-none"/>
    </w:rPr>
  </w:style>
  <w:style w:type="paragraph" w:customStyle="1" w:styleId="xl63">
    <w:name w:val="xl63"/>
    <w:basedOn w:val="Normal"/>
    <w:qFormat/>
    <w:rsid w:val="00BE5308"/>
    <w:pP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64">
    <w:name w:val="xl64"/>
    <w:basedOn w:val="Normal"/>
    <w:qFormat/>
    <w:rsid w:val="00BE5308"/>
    <w:pPr>
      <w:spacing w:before="100" w:beforeAutospacing="1" w:after="100" w:afterAutospacing="1"/>
      <w:textAlignment w:val="center"/>
    </w:pPr>
    <w:rPr>
      <w:rFonts w:ascii="Times New Roman" w:eastAsia="Times New Roman" w:hAnsi="Times New Roman" w:cs="Times New Roman"/>
      <w:sz w:val="16"/>
      <w:szCs w:val="16"/>
    </w:rPr>
  </w:style>
  <w:style w:type="table" w:customStyle="1" w:styleId="SombreamentoClaro1">
    <w:name w:val="Sombreamento Claro1"/>
    <w:basedOn w:val="Tabelanormal"/>
    <w:uiPriority w:val="60"/>
    <w:rsid w:val="00BE530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4">
    <w:name w:val="Light Shading Accent 4"/>
    <w:basedOn w:val="Tabelanormal"/>
    <w:uiPriority w:val="60"/>
    <w:rsid w:val="00BE5308"/>
    <w:rPr>
      <w:rFonts w:ascii="Calibri" w:eastAsia="Calibri" w:hAnsi="Calibri"/>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mentoClaro-nfase3">
    <w:name w:val="Light Shading Accent 3"/>
    <w:basedOn w:val="Tabelanormal"/>
    <w:uiPriority w:val="60"/>
    <w:rsid w:val="00BE5308"/>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2">
    <w:name w:val="Light Shading Accent 2"/>
    <w:basedOn w:val="Tabelanormal"/>
    <w:uiPriority w:val="60"/>
    <w:rsid w:val="00BE5308"/>
    <w:rPr>
      <w:rFonts w:ascii="Calibri" w:eastAsia="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mentoMdio21">
    <w:name w:val="Sombreamento Médio 21"/>
    <w:basedOn w:val="Tabelanormal"/>
    <w:uiPriority w:val="64"/>
    <w:rsid w:val="00BE5308"/>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1-nfase6">
    <w:name w:val="Medium Shading 1 Accent 6"/>
    <w:basedOn w:val="Tabelanormal"/>
    <w:uiPriority w:val="63"/>
    <w:rsid w:val="00BE5308"/>
    <w:rPr>
      <w:rFonts w:ascii="Calibri" w:eastAsia="Calibri" w:hAnsi="Calibri"/>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BE5308"/>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BE5308"/>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BE5308"/>
    <w:rPr>
      <w:rFonts w:ascii="Calibri" w:eastAsia="Calibri" w:hAnsi="Calibri"/>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BE5308"/>
    <w:rPr>
      <w:rFonts w:ascii="Calibri" w:eastAsia="Calibri" w:hAnsi="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mentoMdio1-nfase11">
    <w:name w:val="Sombreamento Médio 1 - Ênfase 11"/>
    <w:basedOn w:val="Tabelanormal"/>
    <w:uiPriority w:val="63"/>
    <w:rsid w:val="00BE5308"/>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orpodetexto31">
    <w:name w:val="Corpo de texto 31"/>
    <w:basedOn w:val="Normal"/>
    <w:qFormat/>
    <w:rsid w:val="00BE5308"/>
    <w:pPr>
      <w:suppressAutoHyphens/>
      <w:jc w:val="both"/>
    </w:pPr>
    <w:rPr>
      <w:rFonts w:ascii="Arial" w:eastAsia="Times New Roman" w:hAnsi="Arial" w:cs="Times New Roman"/>
      <w:color w:val="FF0000"/>
      <w:lang w:eastAsia="ar-SA"/>
    </w:rPr>
  </w:style>
  <w:style w:type="paragraph" w:customStyle="1" w:styleId="Recuodecorpodetexto31">
    <w:name w:val="Recuo de corpo de texto 31"/>
    <w:basedOn w:val="Normal"/>
    <w:qFormat/>
    <w:rsid w:val="00BE5308"/>
    <w:pPr>
      <w:suppressAutoHyphens/>
      <w:spacing w:after="120"/>
      <w:ind w:left="283"/>
    </w:pPr>
    <w:rPr>
      <w:rFonts w:ascii="Times New Roman" w:eastAsia="Times New Roman" w:hAnsi="Times New Roman" w:cs="Times New Roman"/>
      <w:sz w:val="16"/>
      <w:szCs w:val="16"/>
      <w:lang w:eastAsia="ar-SA"/>
    </w:rPr>
  </w:style>
  <w:style w:type="character" w:customStyle="1" w:styleId="WW8Num2z0">
    <w:name w:val="WW8Num2z0"/>
    <w:qFormat/>
    <w:rsid w:val="00BE5308"/>
    <w:rPr>
      <w:b/>
    </w:rPr>
  </w:style>
  <w:style w:type="character" w:customStyle="1" w:styleId="Absatz-Standardschriftart">
    <w:name w:val="Absatz-Standardschriftart"/>
    <w:qFormat/>
    <w:rsid w:val="00BE5308"/>
  </w:style>
  <w:style w:type="character" w:customStyle="1" w:styleId="WW-Absatz-Standardschriftart">
    <w:name w:val="WW-Absatz-Standardschriftart"/>
    <w:qFormat/>
    <w:rsid w:val="00BE5308"/>
  </w:style>
  <w:style w:type="character" w:customStyle="1" w:styleId="WW-Absatz-Standardschriftart1">
    <w:name w:val="WW-Absatz-Standardschriftart1"/>
    <w:qFormat/>
    <w:rsid w:val="00BE5308"/>
  </w:style>
  <w:style w:type="character" w:customStyle="1" w:styleId="WW-Absatz-Standardschriftart11">
    <w:name w:val="WW-Absatz-Standardschriftart11"/>
    <w:qFormat/>
    <w:rsid w:val="00BE5308"/>
  </w:style>
  <w:style w:type="character" w:customStyle="1" w:styleId="WW-Absatz-Standardschriftart111">
    <w:name w:val="WW-Absatz-Standardschriftart111"/>
    <w:qFormat/>
    <w:rsid w:val="00BE5308"/>
  </w:style>
  <w:style w:type="character" w:customStyle="1" w:styleId="WW-Absatz-Standardschriftart1111">
    <w:name w:val="WW-Absatz-Standardschriftart1111"/>
    <w:qFormat/>
    <w:rsid w:val="00BE5308"/>
  </w:style>
  <w:style w:type="character" w:customStyle="1" w:styleId="WW-Absatz-Standardschriftart11111">
    <w:name w:val="WW-Absatz-Standardschriftart11111"/>
    <w:qFormat/>
    <w:rsid w:val="00BE5308"/>
  </w:style>
  <w:style w:type="character" w:customStyle="1" w:styleId="WW-Absatz-Standardschriftart111111">
    <w:name w:val="WW-Absatz-Standardschriftart111111"/>
    <w:qFormat/>
    <w:rsid w:val="00BE5308"/>
  </w:style>
  <w:style w:type="character" w:customStyle="1" w:styleId="WW-Absatz-Standardschriftart1111111">
    <w:name w:val="WW-Absatz-Standardschriftart1111111"/>
    <w:qFormat/>
    <w:rsid w:val="00BE5308"/>
  </w:style>
  <w:style w:type="character" w:customStyle="1" w:styleId="WW-Absatz-Standardschriftart11111111">
    <w:name w:val="WW-Absatz-Standardschriftart11111111"/>
    <w:qFormat/>
    <w:rsid w:val="00BE5308"/>
  </w:style>
  <w:style w:type="character" w:customStyle="1" w:styleId="WW-Absatz-Standardschriftart111111111">
    <w:name w:val="WW-Absatz-Standardschriftart111111111"/>
    <w:qFormat/>
    <w:rsid w:val="00BE5308"/>
  </w:style>
  <w:style w:type="character" w:customStyle="1" w:styleId="WW-Absatz-Standardschriftart1111111111">
    <w:name w:val="WW-Absatz-Standardschriftart1111111111"/>
    <w:qFormat/>
    <w:rsid w:val="00BE5308"/>
  </w:style>
  <w:style w:type="character" w:customStyle="1" w:styleId="WW-Absatz-Standardschriftart11111111111">
    <w:name w:val="WW-Absatz-Standardschriftart11111111111"/>
    <w:qFormat/>
    <w:rsid w:val="00BE5308"/>
  </w:style>
  <w:style w:type="character" w:customStyle="1" w:styleId="WW-Absatz-Standardschriftart111111111111">
    <w:name w:val="WW-Absatz-Standardschriftart111111111111"/>
    <w:qFormat/>
    <w:rsid w:val="00BE5308"/>
  </w:style>
  <w:style w:type="character" w:customStyle="1" w:styleId="WW-Absatz-Standardschriftart1111111111111">
    <w:name w:val="WW-Absatz-Standardschriftart1111111111111"/>
    <w:qFormat/>
    <w:rsid w:val="00BE5308"/>
  </w:style>
  <w:style w:type="character" w:customStyle="1" w:styleId="Fontepargpadro2">
    <w:name w:val="Fonte parág. padrão2"/>
    <w:qFormat/>
    <w:rsid w:val="00BE5308"/>
  </w:style>
  <w:style w:type="character" w:customStyle="1" w:styleId="WW8Num1z1">
    <w:name w:val="WW8Num1z1"/>
    <w:qFormat/>
    <w:rsid w:val="00BE5308"/>
    <w:rPr>
      <w:b/>
    </w:rPr>
  </w:style>
  <w:style w:type="character" w:customStyle="1" w:styleId="WW8Num3z0">
    <w:name w:val="WW8Num3z0"/>
    <w:qFormat/>
    <w:rsid w:val="00BE5308"/>
    <w:rPr>
      <w:b/>
    </w:rPr>
  </w:style>
  <w:style w:type="character" w:customStyle="1" w:styleId="WW8Num7z0">
    <w:name w:val="WW8Num7z0"/>
    <w:qFormat/>
    <w:rsid w:val="00BE5308"/>
    <w:rPr>
      <w:b/>
    </w:rPr>
  </w:style>
  <w:style w:type="character" w:customStyle="1" w:styleId="Fontepargpadro1">
    <w:name w:val="Fonte parág. padrão1"/>
    <w:qFormat/>
    <w:rsid w:val="00BE5308"/>
  </w:style>
  <w:style w:type="character" w:customStyle="1" w:styleId="body-med-text1">
    <w:name w:val="body-med-text1"/>
    <w:qFormat/>
    <w:rsid w:val="00BE5308"/>
    <w:rPr>
      <w:rFonts w:ascii="Verdana" w:hAnsi="Verdana"/>
      <w:color w:val="000000"/>
      <w:sz w:val="15"/>
      <w:szCs w:val="15"/>
    </w:rPr>
  </w:style>
  <w:style w:type="character" w:customStyle="1" w:styleId="Smbolosdenumerao">
    <w:name w:val="Símbolos de numeração"/>
    <w:qFormat/>
    <w:rsid w:val="00BE5308"/>
  </w:style>
  <w:style w:type="paragraph" w:customStyle="1" w:styleId="Captulo">
    <w:name w:val="Capítulo"/>
    <w:basedOn w:val="Normal"/>
    <w:next w:val="Corpodetexto"/>
    <w:qFormat/>
    <w:rsid w:val="00BE5308"/>
    <w:pPr>
      <w:keepNext/>
      <w:suppressAutoHyphens/>
      <w:spacing w:before="240" w:after="120"/>
    </w:pPr>
    <w:rPr>
      <w:rFonts w:ascii="Arial" w:eastAsia="Lucida Sans Unicode" w:hAnsi="Arial"/>
      <w:sz w:val="28"/>
      <w:szCs w:val="28"/>
      <w:lang w:eastAsia="ar-SA"/>
    </w:rPr>
  </w:style>
  <w:style w:type="paragraph" w:styleId="Lista">
    <w:name w:val="List"/>
    <w:basedOn w:val="Corpodetexto"/>
    <w:rsid w:val="00BE5308"/>
    <w:pPr>
      <w:suppressAutoHyphens/>
      <w:spacing w:before="0" w:beforeAutospacing="0" w:after="120" w:afterAutospacing="0"/>
    </w:pPr>
    <w:rPr>
      <w:rFonts w:cs="Tahoma"/>
      <w:lang w:val="x-none" w:eastAsia="ar-SA"/>
    </w:rPr>
  </w:style>
  <w:style w:type="paragraph" w:customStyle="1" w:styleId="Legenda2">
    <w:name w:val="Legenda2"/>
    <w:basedOn w:val="Normal"/>
    <w:qFormat/>
    <w:rsid w:val="00BE5308"/>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qFormat/>
    <w:rsid w:val="00BE5308"/>
    <w:pPr>
      <w:suppressLineNumbers/>
      <w:suppressAutoHyphens/>
    </w:pPr>
    <w:rPr>
      <w:rFonts w:ascii="Times New Roman" w:eastAsia="Times New Roman" w:hAnsi="Times New Roman"/>
      <w:lang w:eastAsia="ar-SA"/>
    </w:rPr>
  </w:style>
  <w:style w:type="paragraph" w:customStyle="1" w:styleId="Legenda1">
    <w:name w:val="Legenda1"/>
    <w:basedOn w:val="Normal"/>
    <w:qFormat/>
    <w:rsid w:val="00BE5308"/>
    <w:pPr>
      <w:suppressLineNumbers/>
      <w:suppressAutoHyphens/>
      <w:spacing w:before="120" w:after="120"/>
    </w:pPr>
    <w:rPr>
      <w:rFonts w:ascii="Times New Roman" w:eastAsia="Times New Roman" w:hAnsi="Times New Roman"/>
      <w:i/>
      <w:iCs/>
      <w:lang w:eastAsia="ar-SA"/>
    </w:rPr>
  </w:style>
  <w:style w:type="paragraph" w:customStyle="1" w:styleId="Corpodetexto21">
    <w:name w:val="Corpo de texto 21"/>
    <w:basedOn w:val="Normal"/>
    <w:qFormat/>
    <w:rsid w:val="00BE5308"/>
    <w:pPr>
      <w:suppressAutoHyphens/>
      <w:spacing w:after="120" w:line="480" w:lineRule="auto"/>
    </w:pPr>
    <w:rPr>
      <w:rFonts w:ascii="Times New Roman" w:eastAsia="Times New Roman" w:hAnsi="Times New Roman" w:cs="Times New Roman"/>
      <w:lang w:eastAsia="ar-SA"/>
    </w:rPr>
  </w:style>
  <w:style w:type="paragraph" w:customStyle="1" w:styleId="P30">
    <w:name w:val="P30"/>
    <w:basedOn w:val="Normal"/>
    <w:qFormat/>
    <w:rsid w:val="00BE5308"/>
    <w:pPr>
      <w:suppressAutoHyphens/>
      <w:jc w:val="both"/>
    </w:pPr>
    <w:rPr>
      <w:rFonts w:ascii="Times New Roman" w:eastAsia="Times New Roman" w:hAnsi="Times New Roman" w:cs="Times New Roman"/>
      <w:b/>
      <w:szCs w:val="20"/>
      <w:lang w:eastAsia="ar-SA"/>
    </w:rPr>
  </w:style>
  <w:style w:type="paragraph" w:customStyle="1" w:styleId="PN">
    <w:name w:val="PN"/>
    <w:qFormat/>
    <w:rsid w:val="00BE5308"/>
    <w:pPr>
      <w:suppressAutoHyphens/>
      <w:spacing w:before="240" w:line="360" w:lineRule="exact"/>
      <w:jc w:val="both"/>
    </w:pPr>
    <w:rPr>
      <w:rFonts w:ascii="Arial" w:eastAsia="Arial" w:hAnsi="Arial"/>
      <w:sz w:val="24"/>
      <w:lang w:val="en-US" w:eastAsia="ar-SA"/>
    </w:rPr>
  </w:style>
  <w:style w:type="paragraph" w:customStyle="1" w:styleId="Corpodetexto32">
    <w:name w:val="Corpo de texto 32"/>
    <w:basedOn w:val="Normal"/>
    <w:qFormat/>
    <w:rsid w:val="00BE5308"/>
    <w:pPr>
      <w:suppressAutoHyphens/>
      <w:jc w:val="both"/>
    </w:pPr>
    <w:rPr>
      <w:rFonts w:ascii="Times New Roman" w:eastAsia="Times New Roman" w:hAnsi="Times New Roman" w:cs="Times New Roman"/>
      <w:szCs w:val="20"/>
      <w:lang w:eastAsia="ar-SA"/>
    </w:rPr>
  </w:style>
  <w:style w:type="paragraph" w:customStyle="1" w:styleId="Contedodoquadro">
    <w:name w:val="Conteúdo do quadro"/>
    <w:basedOn w:val="Corpodetexto"/>
    <w:qFormat/>
    <w:rsid w:val="00BE5308"/>
    <w:pPr>
      <w:suppressAutoHyphens/>
      <w:spacing w:before="0" w:beforeAutospacing="0" w:after="120" w:afterAutospacing="0"/>
    </w:pPr>
    <w:rPr>
      <w:lang w:val="x-none" w:eastAsia="ar-SA"/>
    </w:rPr>
  </w:style>
  <w:style w:type="paragraph" w:customStyle="1" w:styleId="Contedodatabela">
    <w:name w:val="Conteúdo da tabela"/>
    <w:basedOn w:val="Normal"/>
    <w:qFormat/>
    <w:rsid w:val="00BE5308"/>
    <w:pPr>
      <w:suppressLineNumbers/>
      <w:suppressAutoHyphens/>
    </w:pPr>
    <w:rPr>
      <w:rFonts w:ascii="Times New Roman" w:eastAsia="Times New Roman" w:hAnsi="Times New Roman" w:cs="Times New Roman"/>
      <w:lang w:eastAsia="ar-SA"/>
    </w:rPr>
  </w:style>
  <w:style w:type="paragraph" w:customStyle="1" w:styleId="Ttulodatabela0">
    <w:name w:val="Título da tabela"/>
    <w:basedOn w:val="Contedodatabela"/>
    <w:qFormat/>
    <w:rsid w:val="00BE5308"/>
    <w:pPr>
      <w:jc w:val="center"/>
    </w:pPr>
    <w:rPr>
      <w:b/>
      <w:bCs/>
    </w:rPr>
  </w:style>
  <w:style w:type="paragraph" w:customStyle="1" w:styleId="xl49">
    <w:name w:val="xl49"/>
    <w:basedOn w:val="Normal"/>
    <w:qFormat/>
    <w:rsid w:val="00BE5308"/>
    <w:pPr>
      <w:spacing w:before="100" w:after="100"/>
      <w:jc w:val="center"/>
    </w:pPr>
    <w:rPr>
      <w:rFonts w:ascii="Arial" w:eastAsia="Times New Roman" w:hAnsi="Arial" w:cs="Times New Roman"/>
      <w:b/>
      <w:szCs w:val="20"/>
      <w:lang w:eastAsia="ar-SA"/>
    </w:rPr>
  </w:style>
  <w:style w:type="character" w:customStyle="1" w:styleId="st">
    <w:name w:val="st"/>
    <w:basedOn w:val="Fontepargpadro"/>
    <w:qFormat/>
    <w:rsid w:val="00BE5308"/>
  </w:style>
  <w:style w:type="paragraph" w:customStyle="1" w:styleId="Estilo">
    <w:name w:val="Estilo"/>
    <w:qFormat/>
    <w:rsid w:val="00BE5308"/>
    <w:pPr>
      <w:widowControl w:val="0"/>
      <w:suppressAutoHyphens/>
      <w:autoSpaceDE w:val="0"/>
    </w:pPr>
    <w:rPr>
      <w:rFonts w:eastAsia="Arial"/>
      <w:szCs w:val="24"/>
      <w:lang w:eastAsia="ar-SA"/>
    </w:rPr>
  </w:style>
  <w:style w:type="paragraph" w:customStyle="1" w:styleId="xl94">
    <w:name w:val="xl94"/>
    <w:basedOn w:val="Normal"/>
    <w:qFormat/>
    <w:rsid w:val="00BE53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FF0000"/>
      <w:sz w:val="20"/>
      <w:szCs w:val="20"/>
    </w:rPr>
  </w:style>
  <w:style w:type="paragraph" w:customStyle="1" w:styleId="xl95">
    <w:name w:val="xl95"/>
    <w:basedOn w:val="Normal"/>
    <w:qFormat/>
    <w:rsid w:val="00BE53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6">
    <w:name w:val="xl96"/>
    <w:basedOn w:val="Normal"/>
    <w:qFormat/>
    <w:rsid w:val="00BE530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7">
    <w:name w:val="xl97"/>
    <w:basedOn w:val="Normal"/>
    <w:qFormat/>
    <w:rsid w:val="00BE53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8">
    <w:name w:val="xl98"/>
    <w:basedOn w:val="Normal"/>
    <w:qFormat/>
    <w:rsid w:val="00BE530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9">
    <w:name w:val="xl99"/>
    <w:basedOn w:val="Normal"/>
    <w:qFormat/>
    <w:rsid w:val="00BE53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Times New Roman" w:eastAsia="Times New Roman" w:hAnsi="Times New Roman" w:cs="Times New Roman"/>
      <w:b/>
      <w:bCs/>
      <w:color w:val="FF0000"/>
      <w:sz w:val="20"/>
      <w:szCs w:val="20"/>
    </w:rPr>
  </w:style>
  <w:style w:type="paragraph" w:customStyle="1" w:styleId="xl100">
    <w:name w:val="xl100"/>
    <w:basedOn w:val="Normal"/>
    <w:qFormat/>
    <w:rsid w:val="00BE53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qFormat/>
    <w:rsid w:val="00BE5308"/>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color w:val="FF0000"/>
      <w:sz w:val="20"/>
      <w:szCs w:val="20"/>
    </w:rPr>
  </w:style>
  <w:style w:type="paragraph" w:customStyle="1" w:styleId="xl102">
    <w:name w:val="xl102"/>
    <w:basedOn w:val="Normal"/>
    <w:qFormat/>
    <w:rsid w:val="00BE5308"/>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qFormat/>
    <w:rsid w:val="00BE5308"/>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4">
    <w:name w:val="xl104"/>
    <w:basedOn w:val="Normal"/>
    <w:qFormat/>
    <w:rsid w:val="00BE53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05">
    <w:name w:val="xl105"/>
    <w:basedOn w:val="Normal"/>
    <w:qFormat/>
    <w:rsid w:val="00BE5308"/>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06">
    <w:name w:val="xl106"/>
    <w:basedOn w:val="Normal"/>
    <w:qFormat/>
    <w:rsid w:val="00BE5308"/>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07">
    <w:name w:val="xl107"/>
    <w:basedOn w:val="Normal"/>
    <w:qFormat/>
    <w:rsid w:val="00BE530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08">
    <w:name w:val="xl108"/>
    <w:basedOn w:val="Normal"/>
    <w:qFormat/>
    <w:rsid w:val="00BE5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09">
    <w:name w:val="xl109"/>
    <w:basedOn w:val="Normal"/>
    <w:qFormat/>
    <w:rsid w:val="00BE530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0">
    <w:name w:val="xl110"/>
    <w:basedOn w:val="Normal"/>
    <w:qFormat/>
    <w:rsid w:val="00BE5308"/>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1">
    <w:name w:val="xl111"/>
    <w:basedOn w:val="Normal"/>
    <w:qFormat/>
    <w:rsid w:val="00BE530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2">
    <w:name w:val="xl112"/>
    <w:basedOn w:val="Normal"/>
    <w:qFormat/>
    <w:rsid w:val="00BE530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3">
    <w:name w:val="xl113"/>
    <w:basedOn w:val="Normal"/>
    <w:qFormat/>
    <w:rsid w:val="00BE530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4">
    <w:name w:val="xl114"/>
    <w:basedOn w:val="Normal"/>
    <w:qFormat/>
    <w:rsid w:val="00BE530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5">
    <w:name w:val="xl115"/>
    <w:basedOn w:val="Normal"/>
    <w:qFormat/>
    <w:rsid w:val="00BE530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6">
    <w:name w:val="xl116"/>
    <w:basedOn w:val="Normal"/>
    <w:qFormat/>
    <w:rsid w:val="00BE530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7">
    <w:name w:val="xl117"/>
    <w:basedOn w:val="Normal"/>
    <w:qFormat/>
    <w:rsid w:val="00BE53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8">
    <w:name w:val="xl118"/>
    <w:basedOn w:val="Normal"/>
    <w:qFormat/>
    <w:rsid w:val="00BE5308"/>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19">
    <w:name w:val="xl119"/>
    <w:basedOn w:val="Normal"/>
    <w:qFormat/>
    <w:rsid w:val="00BE530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0">
    <w:name w:val="xl120"/>
    <w:basedOn w:val="Normal"/>
    <w:qFormat/>
    <w:rsid w:val="00BE53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1">
    <w:name w:val="xl121"/>
    <w:basedOn w:val="Normal"/>
    <w:qFormat/>
    <w:rsid w:val="00BE530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2">
    <w:name w:val="xl122"/>
    <w:basedOn w:val="Normal"/>
    <w:qFormat/>
    <w:rsid w:val="00BE5308"/>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3">
    <w:name w:val="xl123"/>
    <w:basedOn w:val="Normal"/>
    <w:qFormat/>
    <w:rsid w:val="00BE53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4">
    <w:name w:val="xl124"/>
    <w:basedOn w:val="Normal"/>
    <w:qFormat/>
    <w:rsid w:val="00BE53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5">
    <w:name w:val="xl125"/>
    <w:basedOn w:val="Normal"/>
    <w:qFormat/>
    <w:rsid w:val="00BE5308"/>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6">
    <w:name w:val="xl126"/>
    <w:basedOn w:val="Normal"/>
    <w:qFormat/>
    <w:rsid w:val="00BE530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7">
    <w:name w:val="xl127"/>
    <w:basedOn w:val="Normal"/>
    <w:qFormat/>
    <w:rsid w:val="00BE5308"/>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8">
    <w:name w:val="xl128"/>
    <w:basedOn w:val="Normal"/>
    <w:qFormat/>
    <w:rsid w:val="00BE5308"/>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29">
    <w:name w:val="xl129"/>
    <w:basedOn w:val="Normal"/>
    <w:qFormat/>
    <w:rsid w:val="00BE53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0">
    <w:name w:val="xl130"/>
    <w:basedOn w:val="Normal"/>
    <w:qFormat/>
    <w:rsid w:val="00BE530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1">
    <w:name w:val="xl131"/>
    <w:basedOn w:val="Normal"/>
    <w:qFormat/>
    <w:rsid w:val="00BE53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2">
    <w:name w:val="xl132"/>
    <w:basedOn w:val="Normal"/>
    <w:qFormat/>
    <w:rsid w:val="00BE530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3">
    <w:name w:val="xl133"/>
    <w:basedOn w:val="Normal"/>
    <w:qFormat/>
    <w:rsid w:val="00BE53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4">
    <w:name w:val="xl134"/>
    <w:basedOn w:val="Normal"/>
    <w:qFormat/>
    <w:rsid w:val="00BE5308"/>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5">
    <w:name w:val="xl135"/>
    <w:basedOn w:val="Normal"/>
    <w:qFormat/>
    <w:rsid w:val="00BE5308"/>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36">
    <w:name w:val="xl136"/>
    <w:basedOn w:val="Normal"/>
    <w:qFormat/>
    <w:rsid w:val="00BE5308"/>
    <w:pPr>
      <w:pBdr>
        <w:top w:val="single" w:sz="4" w:space="0" w:color="auto"/>
        <w:left w:val="single" w:sz="4" w:space="0" w:color="auto"/>
        <w:right w:val="single" w:sz="4" w:space="0" w:color="auto"/>
      </w:pBdr>
      <w:shd w:val="clear" w:color="000000" w:fill="8DB4E3"/>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37">
    <w:name w:val="xl137"/>
    <w:basedOn w:val="Normal"/>
    <w:qFormat/>
    <w:rsid w:val="00BE5308"/>
    <w:pPr>
      <w:pBdr>
        <w:top w:val="single" w:sz="4" w:space="0" w:color="auto"/>
        <w:left w:val="single" w:sz="4" w:space="0" w:color="auto"/>
        <w:right w:val="single" w:sz="4" w:space="0" w:color="auto"/>
      </w:pBdr>
      <w:shd w:val="clear" w:color="000000" w:fill="75923C"/>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38">
    <w:name w:val="xl138"/>
    <w:basedOn w:val="Normal"/>
    <w:qFormat/>
    <w:rsid w:val="00BE5308"/>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39">
    <w:name w:val="xl139"/>
    <w:basedOn w:val="Normal"/>
    <w:qFormat/>
    <w:rsid w:val="00BE5308"/>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0">
    <w:name w:val="xl140"/>
    <w:basedOn w:val="Normal"/>
    <w:qFormat/>
    <w:rsid w:val="00BE5308"/>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1">
    <w:name w:val="xl141"/>
    <w:basedOn w:val="Normal"/>
    <w:qFormat/>
    <w:rsid w:val="00BE5308"/>
    <w:pPr>
      <w:pBdr>
        <w:top w:val="single" w:sz="4" w:space="0" w:color="auto"/>
        <w:left w:val="single" w:sz="4" w:space="0" w:color="auto"/>
        <w:right w:val="single" w:sz="4" w:space="0" w:color="auto"/>
      </w:pBdr>
      <w:shd w:val="clear" w:color="000000" w:fill="C2D69A"/>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42">
    <w:name w:val="xl142"/>
    <w:basedOn w:val="Normal"/>
    <w:qFormat/>
    <w:rsid w:val="00BE5308"/>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43">
    <w:name w:val="xl143"/>
    <w:basedOn w:val="Normal"/>
    <w:qFormat/>
    <w:rsid w:val="00BE5308"/>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44">
    <w:name w:val="xl144"/>
    <w:basedOn w:val="Normal"/>
    <w:qFormat/>
    <w:rsid w:val="00BE5308"/>
    <w:pPr>
      <w:pBdr>
        <w:top w:val="single" w:sz="4" w:space="0" w:color="auto"/>
        <w:left w:val="single" w:sz="4" w:space="0" w:color="auto"/>
        <w:right w:val="single" w:sz="4" w:space="0" w:color="auto"/>
      </w:pBdr>
      <w:shd w:val="clear" w:color="000000" w:fill="E6B9B8"/>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45">
    <w:name w:val="xl145"/>
    <w:basedOn w:val="Normal"/>
    <w:qFormat/>
    <w:rsid w:val="00BE5308"/>
    <w:pPr>
      <w:pBdr>
        <w:top w:val="single" w:sz="4" w:space="0" w:color="auto"/>
        <w:left w:val="single" w:sz="4" w:space="0" w:color="auto"/>
        <w:right w:val="single" w:sz="4" w:space="0" w:color="auto"/>
      </w:pBdr>
      <w:shd w:val="clear" w:color="000000" w:fill="93CDDD"/>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46">
    <w:name w:val="xl146"/>
    <w:basedOn w:val="Normal"/>
    <w:qFormat/>
    <w:rsid w:val="00BE5308"/>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47">
    <w:name w:val="xl147"/>
    <w:basedOn w:val="Normal"/>
    <w:qFormat/>
    <w:rsid w:val="00BE5308"/>
    <w:pPr>
      <w:pBdr>
        <w:top w:val="single" w:sz="4" w:space="0" w:color="auto"/>
        <w:left w:val="single" w:sz="4" w:space="0" w:color="auto"/>
        <w:right w:val="single" w:sz="4" w:space="0" w:color="auto"/>
      </w:pBdr>
      <w:shd w:val="clear" w:color="000000" w:fill="D99795"/>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48">
    <w:name w:val="xl148"/>
    <w:basedOn w:val="Normal"/>
    <w:qFormat/>
    <w:rsid w:val="00BE5308"/>
    <w:pPr>
      <w:pBdr>
        <w:top w:val="single" w:sz="4" w:space="0" w:color="auto"/>
        <w:left w:val="single" w:sz="4" w:space="0" w:color="auto"/>
        <w:right w:val="single" w:sz="4" w:space="0" w:color="auto"/>
      </w:pBdr>
      <w:shd w:val="clear" w:color="000000" w:fill="B8CCE4"/>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49">
    <w:name w:val="xl149"/>
    <w:basedOn w:val="Normal"/>
    <w:qFormat/>
    <w:rsid w:val="00BE5308"/>
    <w:pPr>
      <w:pBdr>
        <w:top w:val="single" w:sz="4" w:space="0" w:color="auto"/>
        <w:left w:val="single" w:sz="4" w:space="0" w:color="auto"/>
        <w:right w:val="single" w:sz="4" w:space="0" w:color="auto"/>
      </w:pBdr>
      <w:shd w:val="clear" w:color="000000" w:fill="DDD9C3"/>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0">
    <w:name w:val="xl150"/>
    <w:basedOn w:val="Normal"/>
    <w:qFormat/>
    <w:rsid w:val="00BE5308"/>
    <w:pPr>
      <w:pBdr>
        <w:top w:val="single" w:sz="4" w:space="0" w:color="auto"/>
        <w:left w:val="single" w:sz="4" w:space="0" w:color="auto"/>
        <w:right w:val="single" w:sz="4" w:space="0" w:color="auto"/>
      </w:pBdr>
      <w:shd w:val="clear" w:color="000000" w:fill="948B54"/>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1">
    <w:name w:val="xl151"/>
    <w:basedOn w:val="Normal"/>
    <w:qFormat/>
    <w:rsid w:val="00BE5308"/>
    <w:pPr>
      <w:pBdr>
        <w:top w:val="single" w:sz="4" w:space="0" w:color="auto"/>
        <w:left w:val="single" w:sz="4" w:space="0" w:color="auto"/>
        <w:right w:val="single" w:sz="4" w:space="0" w:color="auto"/>
      </w:pBdr>
      <w:shd w:val="clear" w:color="000000" w:fill="B6DDE8"/>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2">
    <w:name w:val="xl152"/>
    <w:basedOn w:val="Normal"/>
    <w:qFormat/>
    <w:rsid w:val="00BE5308"/>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3">
    <w:name w:val="xl153"/>
    <w:basedOn w:val="Normal"/>
    <w:qFormat/>
    <w:rsid w:val="00BE5308"/>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4">
    <w:name w:val="xl154"/>
    <w:basedOn w:val="Normal"/>
    <w:qFormat/>
    <w:rsid w:val="00BE5308"/>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5">
    <w:name w:val="xl155"/>
    <w:basedOn w:val="Normal"/>
    <w:qFormat/>
    <w:rsid w:val="00BE530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6">
    <w:name w:val="xl156"/>
    <w:basedOn w:val="Normal"/>
    <w:qFormat/>
    <w:rsid w:val="00BE5308"/>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7">
    <w:name w:val="xl157"/>
    <w:basedOn w:val="Normal"/>
    <w:qFormat/>
    <w:rsid w:val="00BE5308"/>
    <w:pPr>
      <w:pBdr>
        <w:top w:val="single" w:sz="4" w:space="0" w:color="auto"/>
        <w:left w:val="single" w:sz="4" w:space="0" w:color="auto"/>
        <w:right w:val="single" w:sz="4" w:space="0" w:color="auto"/>
      </w:pBdr>
      <w:shd w:val="clear" w:color="000000" w:fill="EAF1DD"/>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8">
    <w:name w:val="xl158"/>
    <w:basedOn w:val="Normal"/>
    <w:qFormat/>
    <w:rsid w:val="00BE5308"/>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59">
    <w:name w:val="xl159"/>
    <w:basedOn w:val="Normal"/>
    <w:qFormat/>
    <w:rsid w:val="00BE5308"/>
    <w:pPr>
      <w:pBdr>
        <w:top w:val="single" w:sz="4" w:space="0" w:color="auto"/>
        <w:left w:val="single" w:sz="4" w:space="0" w:color="auto"/>
        <w:right w:val="single" w:sz="4" w:space="0" w:color="auto"/>
      </w:pBdr>
      <w:shd w:val="clear" w:color="000000" w:fill="C5BE97"/>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0">
    <w:name w:val="xl160"/>
    <w:basedOn w:val="Normal"/>
    <w:qFormat/>
    <w:rsid w:val="00BE5308"/>
    <w:pPr>
      <w:pBdr>
        <w:top w:val="single" w:sz="4" w:space="0" w:color="auto"/>
        <w:left w:val="single" w:sz="4" w:space="0" w:color="auto"/>
        <w:right w:val="single" w:sz="4" w:space="0" w:color="auto"/>
      </w:pBdr>
      <w:shd w:val="clear" w:color="000000" w:fill="E46D0A"/>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1">
    <w:name w:val="xl161"/>
    <w:basedOn w:val="Normal"/>
    <w:qFormat/>
    <w:rsid w:val="00BE5308"/>
    <w:pPr>
      <w:pBdr>
        <w:top w:val="single" w:sz="4" w:space="0" w:color="auto"/>
        <w:left w:val="single" w:sz="4" w:space="0" w:color="auto"/>
        <w:right w:val="single" w:sz="4" w:space="0" w:color="auto"/>
      </w:pBdr>
      <w:shd w:val="clear" w:color="000000" w:fill="4BACC6"/>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2">
    <w:name w:val="xl162"/>
    <w:basedOn w:val="Normal"/>
    <w:qFormat/>
    <w:rsid w:val="00BE5308"/>
    <w:pPr>
      <w:pBdr>
        <w:top w:val="single" w:sz="4" w:space="0" w:color="auto"/>
        <w:left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3">
    <w:name w:val="xl163"/>
    <w:basedOn w:val="Normal"/>
    <w:qFormat/>
    <w:rsid w:val="00BE5308"/>
    <w:pPr>
      <w:pBdr>
        <w:top w:val="single" w:sz="4" w:space="0" w:color="auto"/>
        <w:left w:val="single" w:sz="4" w:space="0" w:color="auto"/>
        <w:right w:val="single" w:sz="4" w:space="0" w:color="auto"/>
      </w:pBdr>
      <w:shd w:val="clear" w:color="000000" w:fill="FAC090"/>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4">
    <w:name w:val="xl164"/>
    <w:basedOn w:val="Normal"/>
    <w:qFormat/>
    <w:rsid w:val="00BE5308"/>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5">
    <w:name w:val="xl165"/>
    <w:basedOn w:val="Normal"/>
    <w:qFormat/>
    <w:rsid w:val="00BE5308"/>
    <w:pPr>
      <w:pBdr>
        <w:top w:val="single" w:sz="4" w:space="0" w:color="auto"/>
        <w:left w:val="single" w:sz="4" w:space="0" w:color="auto"/>
        <w:right w:val="single" w:sz="4" w:space="0" w:color="auto"/>
      </w:pBdr>
      <w:shd w:val="clear" w:color="000000" w:fill="95B3D7"/>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6">
    <w:name w:val="xl166"/>
    <w:basedOn w:val="Normal"/>
    <w:qFormat/>
    <w:rsid w:val="00BE5308"/>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7">
    <w:name w:val="xl167"/>
    <w:basedOn w:val="Normal"/>
    <w:qFormat/>
    <w:rsid w:val="00BE5308"/>
    <w:pPr>
      <w:pBdr>
        <w:top w:val="single" w:sz="4" w:space="0" w:color="auto"/>
        <w:left w:val="single" w:sz="4" w:space="0" w:color="auto"/>
        <w:right w:val="single" w:sz="4" w:space="0" w:color="auto"/>
      </w:pBdr>
      <w:shd w:val="clear" w:color="000000" w:fill="E5E0EC"/>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8">
    <w:name w:val="xl168"/>
    <w:basedOn w:val="Normal"/>
    <w:qFormat/>
    <w:rsid w:val="00BE5308"/>
    <w:pPr>
      <w:pBdr>
        <w:top w:val="single" w:sz="4" w:space="0" w:color="auto"/>
        <w:left w:val="single" w:sz="4" w:space="0" w:color="auto"/>
        <w:right w:val="single" w:sz="4" w:space="0" w:color="auto"/>
      </w:pBdr>
      <w:shd w:val="clear" w:color="000000" w:fill="538ED5"/>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169">
    <w:name w:val="xl169"/>
    <w:basedOn w:val="Normal"/>
    <w:qFormat/>
    <w:rsid w:val="00BE5308"/>
    <w:pPr>
      <w:pBdr>
        <w:top w:val="single" w:sz="4" w:space="0" w:color="auto"/>
        <w:left w:val="single" w:sz="4" w:space="0" w:color="auto"/>
        <w:right w:val="single" w:sz="4" w:space="0" w:color="auto"/>
      </w:pBdr>
      <w:shd w:val="clear" w:color="000000" w:fill="8DB4E3"/>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0">
    <w:name w:val="xl170"/>
    <w:basedOn w:val="Normal"/>
    <w:qFormat/>
    <w:rsid w:val="00BE5308"/>
    <w:pPr>
      <w:pBdr>
        <w:top w:val="single" w:sz="4" w:space="0" w:color="auto"/>
        <w:left w:val="single" w:sz="4" w:space="0" w:color="auto"/>
        <w:right w:val="single" w:sz="4" w:space="0" w:color="auto"/>
      </w:pBdr>
      <w:shd w:val="clear" w:color="000000" w:fill="75923C"/>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1">
    <w:name w:val="xl171"/>
    <w:basedOn w:val="Normal"/>
    <w:qFormat/>
    <w:rsid w:val="00BE5308"/>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2">
    <w:name w:val="xl172"/>
    <w:basedOn w:val="Normal"/>
    <w:qFormat/>
    <w:rsid w:val="00BE5308"/>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3">
    <w:name w:val="xl173"/>
    <w:basedOn w:val="Normal"/>
    <w:qFormat/>
    <w:rsid w:val="00BE5308"/>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4">
    <w:name w:val="xl174"/>
    <w:basedOn w:val="Normal"/>
    <w:qFormat/>
    <w:rsid w:val="00BE5308"/>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5">
    <w:name w:val="xl175"/>
    <w:basedOn w:val="Normal"/>
    <w:qFormat/>
    <w:rsid w:val="00BE5308"/>
    <w:pPr>
      <w:pBdr>
        <w:top w:val="single" w:sz="4" w:space="0" w:color="auto"/>
        <w:left w:val="single" w:sz="4" w:space="0" w:color="auto"/>
        <w:right w:val="single" w:sz="4" w:space="0" w:color="auto"/>
      </w:pBdr>
      <w:shd w:val="clear" w:color="000000" w:fill="DDD9C3"/>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6">
    <w:name w:val="xl176"/>
    <w:basedOn w:val="Normal"/>
    <w:qFormat/>
    <w:rsid w:val="00BE5308"/>
    <w:pPr>
      <w:pBdr>
        <w:top w:val="single" w:sz="4" w:space="0" w:color="auto"/>
        <w:left w:val="single" w:sz="4" w:space="0" w:color="auto"/>
        <w:right w:val="single" w:sz="4" w:space="0" w:color="auto"/>
      </w:pBdr>
      <w:shd w:val="clear" w:color="000000" w:fill="948B54"/>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7">
    <w:name w:val="xl177"/>
    <w:basedOn w:val="Normal"/>
    <w:qFormat/>
    <w:rsid w:val="00BE5308"/>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8">
    <w:name w:val="xl178"/>
    <w:basedOn w:val="Normal"/>
    <w:qFormat/>
    <w:rsid w:val="00BE5308"/>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79">
    <w:name w:val="xl179"/>
    <w:basedOn w:val="Normal"/>
    <w:qFormat/>
    <w:rsid w:val="00BE5308"/>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0">
    <w:name w:val="xl180"/>
    <w:basedOn w:val="Normal"/>
    <w:qFormat/>
    <w:rsid w:val="00BE5308"/>
    <w:pPr>
      <w:pBdr>
        <w:top w:val="single" w:sz="4" w:space="0" w:color="auto"/>
        <w:left w:val="single" w:sz="4" w:space="0" w:color="auto"/>
        <w:right w:val="single" w:sz="4" w:space="0" w:color="auto"/>
      </w:pBdr>
      <w:shd w:val="clear" w:color="000000" w:fill="E6B9B8"/>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1">
    <w:name w:val="xl181"/>
    <w:basedOn w:val="Normal"/>
    <w:qFormat/>
    <w:rsid w:val="00BE5308"/>
    <w:pPr>
      <w:pBdr>
        <w:top w:val="single" w:sz="4" w:space="0" w:color="auto"/>
        <w:left w:val="single" w:sz="4" w:space="0" w:color="auto"/>
        <w:right w:val="single" w:sz="4" w:space="0" w:color="auto"/>
      </w:pBdr>
      <w:shd w:val="clear" w:color="000000" w:fill="C2D69A"/>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2">
    <w:name w:val="xl182"/>
    <w:basedOn w:val="Normal"/>
    <w:qFormat/>
    <w:rsid w:val="00BE530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3">
    <w:name w:val="xl183"/>
    <w:basedOn w:val="Normal"/>
    <w:qFormat/>
    <w:rsid w:val="00BE5308"/>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4">
    <w:name w:val="xl184"/>
    <w:basedOn w:val="Normal"/>
    <w:qFormat/>
    <w:rsid w:val="00BE5308"/>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5">
    <w:name w:val="xl185"/>
    <w:basedOn w:val="Normal"/>
    <w:qFormat/>
    <w:rsid w:val="00BE5308"/>
    <w:pPr>
      <w:pBdr>
        <w:top w:val="single" w:sz="4" w:space="0" w:color="auto"/>
        <w:left w:val="single" w:sz="4" w:space="0" w:color="auto"/>
        <w:right w:val="single" w:sz="4"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6">
    <w:name w:val="xl186"/>
    <w:basedOn w:val="Normal"/>
    <w:qFormat/>
    <w:rsid w:val="00BE5308"/>
    <w:pPr>
      <w:pBdr>
        <w:top w:val="single" w:sz="4" w:space="0" w:color="auto"/>
        <w:left w:val="single" w:sz="4" w:space="0" w:color="auto"/>
        <w:right w:val="single" w:sz="4" w:space="0" w:color="auto"/>
      </w:pBdr>
      <w:shd w:val="clear" w:color="000000" w:fill="4BACC6"/>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7">
    <w:name w:val="xl187"/>
    <w:basedOn w:val="Normal"/>
    <w:qFormat/>
    <w:rsid w:val="00BE5308"/>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8">
    <w:name w:val="xl188"/>
    <w:basedOn w:val="Normal"/>
    <w:qFormat/>
    <w:rsid w:val="00BE5308"/>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89">
    <w:name w:val="xl189"/>
    <w:basedOn w:val="Normal"/>
    <w:qFormat/>
    <w:rsid w:val="00BE530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0">
    <w:name w:val="xl190"/>
    <w:basedOn w:val="Normal"/>
    <w:qFormat/>
    <w:rsid w:val="00BE5308"/>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1">
    <w:name w:val="xl191"/>
    <w:basedOn w:val="Normal"/>
    <w:qFormat/>
    <w:rsid w:val="00BE5308"/>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2">
    <w:name w:val="xl192"/>
    <w:basedOn w:val="Normal"/>
    <w:qFormat/>
    <w:rsid w:val="00BE5308"/>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3">
    <w:name w:val="xl193"/>
    <w:basedOn w:val="Normal"/>
    <w:qFormat/>
    <w:rsid w:val="00BE5308"/>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4">
    <w:name w:val="xl194"/>
    <w:basedOn w:val="Normal"/>
    <w:qFormat/>
    <w:rsid w:val="00BE5308"/>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5">
    <w:name w:val="xl195"/>
    <w:basedOn w:val="Normal"/>
    <w:qFormat/>
    <w:rsid w:val="00BE5308"/>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6">
    <w:name w:val="xl196"/>
    <w:basedOn w:val="Normal"/>
    <w:qFormat/>
    <w:rsid w:val="00BE530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7">
    <w:name w:val="xl197"/>
    <w:basedOn w:val="Normal"/>
    <w:qFormat/>
    <w:rsid w:val="00BE530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8">
    <w:name w:val="xl198"/>
    <w:basedOn w:val="Normal"/>
    <w:qFormat/>
    <w:rsid w:val="00BE530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99">
    <w:name w:val="xl199"/>
    <w:basedOn w:val="Normal"/>
    <w:qFormat/>
    <w:rsid w:val="00BE5308"/>
    <w:pPr>
      <w:pBdr>
        <w:top w:val="single" w:sz="4" w:space="0" w:color="auto"/>
        <w:left w:val="single" w:sz="4" w:space="0" w:color="auto"/>
        <w:right w:val="single" w:sz="4" w:space="0" w:color="auto"/>
      </w:pBdr>
      <w:shd w:val="clear" w:color="000000" w:fill="75923C"/>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200">
    <w:name w:val="xl200"/>
    <w:basedOn w:val="Normal"/>
    <w:qFormat/>
    <w:rsid w:val="00BE5308"/>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cs="Times New Roman"/>
      <w:sz w:val="20"/>
      <w:szCs w:val="20"/>
    </w:rPr>
  </w:style>
  <w:style w:type="character" w:styleId="nfaseSutil">
    <w:name w:val="Subtle Emphasis"/>
    <w:uiPriority w:val="19"/>
    <w:qFormat/>
    <w:rsid w:val="00BE5308"/>
    <w:rPr>
      <w:i/>
      <w:iCs/>
      <w:color w:val="808080"/>
    </w:rPr>
  </w:style>
  <w:style w:type="paragraph" w:customStyle="1" w:styleId="Corpodetexto33">
    <w:name w:val="Corpo de texto 33"/>
    <w:basedOn w:val="Normal"/>
    <w:qFormat/>
    <w:rsid w:val="00BE5308"/>
    <w:pPr>
      <w:suppressAutoHyphens/>
      <w:jc w:val="both"/>
    </w:pPr>
    <w:rPr>
      <w:rFonts w:ascii="Times New Roman" w:eastAsia="Times New Roman" w:hAnsi="Times New Roman" w:cs="Times New Roman"/>
      <w:szCs w:val="20"/>
      <w:lang w:eastAsia="ar-SA"/>
    </w:rPr>
  </w:style>
  <w:style w:type="numbering" w:customStyle="1" w:styleId="Semlista1">
    <w:name w:val="Sem lista1"/>
    <w:next w:val="Semlista"/>
    <w:uiPriority w:val="99"/>
    <w:semiHidden/>
    <w:qFormat/>
    <w:rsid w:val="00BE5308"/>
  </w:style>
  <w:style w:type="paragraph" w:customStyle="1" w:styleId="Inciso">
    <w:name w:val="Inciso"/>
    <w:basedOn w:val="Normal"/>
    <w:qFormat/>
    <w:rsid w:val="00BE5308"/>
    <w:pPr>
      <w:overflowPunct w:val="0"/>
      <w:autoSpaceDE w:val="0"/>
      <w:autoSpaceDN w:val="0"/>
      <w:adjustRightInd w:val="0"/>
      <w:spacing w:before="240"/>
      <w:ind w:firstLine="1418"/>
      <w:jc w:val="both"/>
      <w:textAlignment w:val="baseline"/>
    </w:pPr>
    <w:rPr>
      <w:rFonts w:ascii="Arial" w:eastAsia="Times New Roman" w:hAnsi="Arial" w:cs="Times New Roman"/>
      <w:szCs w:val="20"/>
    </w:rPr>
  </w:style>
  <w:style w:type="paragraph" w:customStyle="1" w:styleId="alnea">
    <w:name w:val="alínea"/>
    <w:basedOn w:val="Normal"/>
    <w:uiPriority w:val="99"/>
    <w:qFormat/>
    <w:rsid w:val="00BE5308"/>
    <w:pPr>
      <w:overflowPunct w:val="0"/>
      <w:autoSpaceDE w:val="0"/>
      <w:autoSpaceDN w:val="0"/>
      <w:adjustRightInd w:val="0"/>
      <w:spacing w:before="240"/>
      <w:ind w:firstLine="1701"/>
      <w:jc w:val="both"/>
      <w:textAlignment w:val="baseline"/>
    </w:pPr>
    <w:rPr>
      <w:rFonts w:ascii="Arial" w:eastAsia="Times New Roman" w:hAnsi="Arial" w:cs="Times New Roman"/>
      <w:szCs w:val="20"/>
    </w:rPr>
  </w:style>
  <w:style w:type="paragraph" w:customStyle="1" w:styleId="Corpodetexto34">
    <w:name w:val="Corpo de texto 34"/>
    <w:basedOn w:val="Normal"/>
    <w:qFormat/>
    <w:rsid w:val="00BE5308"/>
    <w:pPr>
      <w:suppressAutoHyphens/>
      <w:jc w:val="both"/>
    </w:pPr>
    <w:rPr>
      <w:rFonts w:ascii="Times New Roman" w:eastAsia="Times New Roman" w:hAnsi="Times New Roman" w:cs="Times New Roman"/>
      <w:szCs w:val="20"/>
      <w:lang w:eastAsia="ar-SA"/>
    </w:rPr>
  </w:style>
  <w:style w:type="paragraph" w:customStyle="1" w:styleId="Normal2">
    <w:name w:val="Normal2"/>
    <w:basedOn w:val="Normal"/>
    <w:qFormat/>
    <w:rsid w:val="00BE5308"/>
    <w:pPr>
      <w:widowControl w:val="0"/>
      <w:suppressAutoHyphens/>
      <w:jc w:val="both"/>
    </w:pPr>
    <w:rPr>
      <w:rFonts w:ascii="Arial" w:eastAsia="Arial" w:hAnsi="Arial" w:cs="Arial"/>
      <w:lang w:eastAsia="ar-SA"/>
    </w:rPr>
  </w:style>
  <w:style w:type="paragraph" w:customStyle="1" w:styleId="Normal11pt">
    <w:name w:val="Normal + 11 pt"/>
    <w:aliases w:val="Negrito + Não Negrito,À esquerda:  -1 cm,Primeira linha:  2,.....,Negrito,À direita:  -0 cm"/>
    <w:basedOn w:val="Normal"/>
    <w:qFormat/>
    <w:rsid w:val="00BE5308"/>
    <w:pPr>
      <w:ind w:right="-759"/>
      <w:jc w:val="both"/>
    </w:pPr>
    <w:rPr>
      <w:rFonts w:ascii="Times New Roman" w:eastAsia="Times New Roman" w:hAnsi="Times New Roman" w:cs="Times New Roman"/>
      <w:b/>
      <w:sz w:val="22"/>
      <w:szCs w:val="22"/>
    </w:rPr>
  </w:style>
  <w:style w:type="table" w:customStyle="1" w:styleId="Tabelacomgrade1">
    <w:name w:val="Tabela com grade1"/>
    <w:basedOn w:val="Tabelanormal"/>
    <w:next w:val="Tabelacomgrade"/>
    <w:uiPriority w:val="59"/>
    <w:rsid w:val="00BE5308"/>
    <w:rPr>
      <w:rFonts w:eastAsia="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temPregao">
    <w:name w:val="Item_Pregao"/>
    <w:basedOn w:val="Normal"/>
    <w:autoRedefine/>
    <w:qFormat/>
    <w:rsid w:val="00BE5308"/>
    <w:pPr>
      <w:tabs>
        <w:tab w:val="left" w:pos="994"/>
      </w:tabs>
      <w:jc w:val="center"/>
    </w:pPr>
    <w:rPr>
      <w:rFonts w:ascii="Arial" w:eastAsia="Calibri" w:hAnsi="Arial" w:cs="Calibri"/>
      <w:color w:val="000000"/>
      <w:sz w:val="20"/>
      <w:szCs w:val="20"/>
    </w:rPr>
  </w:style>
  <w:style w:type="paragraph" w:styleId="Corpodetexto2">
    <w:name w:val="Body Text 2"/>
    <w:basedOn w:val="Normal"/>
    <w:link w:val="Corpodetexto2Char"/>
    <w:qFormat/>
    <w:rsid w:val="00BE5308"/>
    <w:pPr>
      <w:suppressAutoHyphens/>
      <w:spacing w:after="120" w:line="480" w:lineRule="auto"/>
    </w:pPr>
    <w:rPr>
      <w:rFonts w:ascii="Times New Roman" w:eastAsia="Times New Roman" w:hAnsi="Times New Roman" w:cs="Times New Roman"/>
      <w:lang w:val="x-none" w:eastAsia="ar-SA"/>
    </w:rPr>
  </w:style>
  <w:style w:type="character" w:customStyle="1" w:styleId="Corpodetexto2Char">
    <w:name w:val="Corpo de texto 2 Char"/>
    <w:basedOn w:val="Fontepargpadro"/>
    <w:link w:val="Corpodetexto2"/>
    <w:qFormat/>
    <w:rsid w:val="00BE5308"/>
    <w:rPr>
      <w:rFonts w:eastAsia="Times New Roman"/>
      <w:sz w:val="24"/>
      <w:szCs w:val="24"/>
      <w:lang w:val="x-none" w:eastAsia="ar-SA"/>
    </w:rPr>
  </w:style>
  <w:style w:type="paragraph" w:styleId="Recuodecorpodetexto3">
    <w:name w:val="Body Text Indent 3"/>
    <w:basedOn w:val="Normal"/>
    <w:link w:val="Recuodecorpodetexto3Char"/>
    <w:qFormat/>
    <w:rsid w:val="00BE5308"/>
    <w:pPr>
      <w:suppressAutoHyphens/>
      <w:spacing w:after="120"/>
      <w:ind w:left="283"/>
    </w:pPr>
    <w:rPr>
      <w:rFonts w:ascii="Times New Roman" w:eastAsia="Times New Roman" w:hAnsi="Times New Roman" w:cs="Times New Roman"/>
      <w:sz w:val="16"/>
      <w:szCs w:val="16"/>
      <w:lang w:val="x-none" w:eastAsia="ar-SA"/>
    </w:rPr>
  </w:style>
  <w:style w:type="character" w:customStyle="1" w:styleId="Recuodecorpodetexto3Char">
    <w:name w:val="Recuo de corpo de texto 3 Char"/>
    <w:basedOn w:val="Fontepargpadro"/>
    <w:link w:val="Recuodecorpodetexto3"/>
    <w:qFormat/>
    <w:rsid w:val="00BE5308"/>
    <w:rPr>
      <w:rFonts w:eastAsia="Times New Roman"/>
      <w:sz w:val="16"/>
      <w:szCs w:val="16"/>
      <w:lang w:val="x-none" w:eastAsia="ar-SA"/>
    </w:rPr>
  </w:style>
  <w:style w:type="paragraph" w:customStyle="1" w:styleId="western">
    <w:name w:val="western"/>
    <w:basedOn w:val="Normal"/>
    <w:uiPriority w:val="99"/>
    <w:qFormat/>
    <w:rsid w:val="00BE5308"/>
    <w:pPr>
      <w:spacing w:before="100" w:after="119"/>
    </w:pPr>
    <w:rPr>
      <w:rFonts w:ascii="Times New Roman" w:eastAsia="Times New Roman" w:hAnsi="Times New Roman" w:cs="Times New Roman"/>
      <w:lang w:eastAsia="ar-SA"/>
    </w:rPr>
  </w:style>
  <w:style w:type="character" w:customStyle="1" w:styleId="WW8Num2z1">
    <w:name w:val="WW8Num2z1"/>
    <w:qFormat/>
    <w:rsid w:val="00BE5308"/>
    <w:rPr>
      <w:rFonts w:ascii="Symbol" w:hAnsi="Symbol" w:cs="Symbol"/>
    </w:rPr>
  </w:style>
  <w:style w:type="character" w:customStyle="1" w:styleId="WW8Num2z2">
    <w:name w:val="WW8Num2z2"/>
    <w:qFormat/>
    <w:rsid w:val="00BE5308"/>
    <w:rPr>
      <w:rFonts w:ascii="Arial" w:hAnsi="Arial" w:cs="Arial"/>
      <w:b/>
      <w:i w:val="0"/>
      <w:sz w:val="24"/>
    </w:rPr>
  </w:style>
  <w:style w:type="character" w:customStyle="1" w:styleId="WW8Num2z8">
    <w:name w:val="WW8Num2z8"/>
    <w:qFormat/>
    <w:rsid w:val="00BE5308"/>
    <w:rPr>
      <w:rFonts w:ascii="Times New Roman" w:hAnsi="Times New Roman" w:cs="Times New Roman"/>
      <w:b w:val="0"/>
      <w:i w:val="0"/>
      <w:color w:val="FF0000"/>
      <w:sz w:val="24"/>
    </w:rPr>
  </w:style>
  <w:style w:type="character" w:customStyle="1" w:styleId="WW8Num3z1">
    <w:name w:val="WW8Num3z1"/>
    <w:qFormat/>
    <w:rsid w:val="00BE5308"/>
    <w:rPr>
      <w:rFonts w:ascii="Symbol" w:hAnsi="Symbol" w:cs="Symbol"/>
    </w:rPr>
  </w:style>
  <w:style w:type="character" w:customStyle="1" w:styleId="WW8Num3z4">
    <w:name w:val="WW8Num3z4"/>
    <w:qFormat/>
    <w:rsid w:val="00BE5308"/>
    <w:rPr>
      <w:rFonts w:ascii="Symbol" w:hAnsi="Symbol" w:cs="Symbol"/>
      <w:b/>
      <w:sz w:val="22"/>
    </w:rPr>
  </w:style>
  <w:style w:type="character" w:customStyle="1" w:styleId="WW8Num3z5">
    <w:name w:val="WW8Num3z5"/>
    <w:qFormat/>
    <w:rsid w:val="00BE5308"/>
    <w:rPr>
      <w:rFonts w:ascii="Wingdings" w:hAnsi="Wingdings" w:cs="Wingdings"/>
    </w:rPr>
  </w:style>
  <w:style w:type="character" w:customStyle="1" w:styleId="WW8Num3z8">
    <w:name w:val="WW8Num3z8"/>
    <w:qFormat/>
    <w:rsid w:val="00BE5308"/>
    <w:rPr>
      <w:rFonts w:ascii="Times New Roman" w:hAnsi="Times New Roman" w:cs="Times New Roman"/>
      <w:b w:val="0"/>
      <w:i w:val="0"/>
      <w:color w:val="FF0000"/>
      <w:sz w:val="24"/>
    </w:rPr>
  </w:style>
  <w:style w:type="character" w:customStyle="1" w:styleId="WW8Num1z2">
    <w:name w:val="WW8Num1z2"/>
    <w:qFormat/>
    <w:rsid w:val="00BE5308"/>
    <w:rPr>
      <w:rFonts w:ascii="Arial" w:hAnsi="Arial" w:cs="Arial"/>
      <w:b/>
      <w:i w:val="0"/>
      <w:sz w:val="24"/>
    </w:rPr>
  </w:style>
  <w:style w:type="character" w:customStyle="1" w:styleId="WW8Num1z8">
    <w:name w:val="WW8Num1z8"/>
    <w:qFormat/>
    <w:rsid w:val="00BE5308"/>
    <w:rPr>
      <w:rFonts w:ascii="Times New Roman" w:hAnsi="Times New Roman" w:cs="Times New Roman"/>
      <w:b w:val="0"/>
      <w:i w:val="0"/>
      <w:color w:val="FF0000"/>
      <w:sz w:val="24"/>
    </w:rPr>
  </w:style>
  <w:style w:type="character" w:customStyle="1" w:styleId="WW8Num2z4">
    <w:name w:val="WW8Num2z4"/>
    <w:qFormat/>
    <w:rsid w:val="00BE5308"/>
    <w:rPr>
      <w:rFonts w:ascii="Symbol" w:hAnsi="Symbol" w:cs="Symbol"/>
      <w:b/>
      <w:sz w:val="22"/>
    </w:rPr>
  </w:style>
  <w:style w:type="character" w:customStyle="1" w:styleId="WW8Num2z5">
    <w:name w:val="WW8Num2z5"/>
    <w:qFormat/>
    <w:rsid w:val="00BE5308"/>
    <w:rPr>
      <w:rFonts w:ascii="Wingdings" w:hAnsi="Wingdings" w:cs="Wingdings"/>
    </w:rPr>
  </w:style>
  <w:style w:type="character" w:customStyle="1" w:styleId="WW8Num26z1">
    <w:name w:val="WW8Num26z1"/>
    <w:qFormat/>
    <w:rsid w:val="00BE5308"/>
    <w:rPr>
      <w:rFonts w:ascii="Arial" w:hAnsi="Arial" w:cs="Arial"/>
      <w:b/>
      <w:i w:val="0"/>
      <w:color w:val="auto"/>
      <w:sz w:val="24"/>
    </w:rPr>
  </w:style>
  <w:style w:type="character" w:customStyle="1" w:styleId="WW8Num26z2">
    <w:name w:val="WW8Num26z2"/>
    <w:qFormat/>
    <w:rsid w:val="00BE5308"/>
    <w:rPr>
      <w:rFonts w:ascii="Arial" w:hAnsi="Arial" w:cs="Arial"/>
      <w:b/>
      <w:i w:val="0"/>
      <w:sz w:val="24"/>
    </w:rPr>
  </w:style>
  <w:style w:type="character" w:customStyle="1" w:styleId="WW8Num26z8">
    <w:name w:val="WW8Num26z8"/>
    <w:qFormat/>
    <w:rsid w:val="00BE5308"/>
    <w:rPr>
      <w:rFonts w:ascii="Times New Roman" w:hAnsi="Times New Roman" w:cs="Times New Roman"/>
      <w:b w:val="0"/>
      <w:i w:val="0"/>
      <w:color w:val="FF0000"/>
      <w:sz w:val="24"/>
    </w:rPr>
  </w:style>
  <w:style w:type="character" w:customStyle="1" w:styleId="WW8Num27z1">
    <w:name w:val="WW8Num27z1"/>
    <w:qFormat/>
    <w:rsid w:val="00BE5308"/>
    <w:rPr>
      <w:rFonts w:ascii="Symbol" w:hAnsi="Symbol" w:cs="Symbol"/>
    </w:rPr>
  </w:style>
  <w:style w:type="character" w:customStyle="1" w:styleId="WW8Num27z4">
    <w:name w:val="WW8Num27z4"/>
    <w:qFormat/>
    <w:rsid w:val="00BE5308"/>
    <w:rPr>
      <w:rFonts w:ascii="Symbol" w:hAnsi="Symbol" w:cs="Symbol"/>
      <w:b/>
      <w:sz w:val="22"/>
    </w:rPr>
  </w:style>
  <w:style w:type="character" w:customStyle="1" w:styleId="WW8Num27z5">
    <w:name w:val="WW8Num27z5"/>
    <w:qFormat/>
    <w:rsid w:val="00BE5308"/>
    <w:rPr>
      <w:rFonts w:ascii="Wingdings" w:hAnsi="Wingdings" w:cs="Wingdings"/>
    </w:rPr>
  </w:style>
  <w:style w:type="character" w:customStyle="1" w:styleId="WW8Num27z8">
    <w:name w:val="WW8Num27z8"/>
    <w:qFormat/>
    <w:rsid w:val="00BE5308"/>
    <w:rPr>
      <w:rFonts w:ascii="Times New Roman" w:hAnsi="Times New Roman" w:cs="Times New Roman"/>
      <w:b w:val="0"/>
      <w:i w:val="0"/>
      <w:color w:val="FF0000"/>
      <w:sz w:val="24"/>
    </w:rPr>
  </w:style>
  <w:style w:type="character" w:customStyle="1" w:styleId="Marcas">
    <w:name w:val="Marcas"/>
    <w:qFormat/>
    <w:rsid w:val="00BE5308"/>
    <w:rPr>
      <w:rFonts w:ascii="OpenSymbol" w:eastAsia="OpenSymbol" w:hAnsi="OpenSymbol" w:cs="OpenSymbol"/>
    </w:rPr>
  </w:style>
  <w:style w:type="paragraph" w:customStyle="1" w:styleId="Ttulo10">
    <w:name w:val="Título1"/>
    <w:basedOn w:val="Normal"/>
    <w:next w:val="Corpodetexto"/>
    <w:qFormat/>
    <w:rsid w:val="00BE5308"/>
    <w:pPr>
      <w:keepNext/>
      <w:widowControl w:val="0"/>
      <w:suppressAutoHyphens/>
      <w:spacing w:before="240" w:after="120"/>
    </w:pPr>
    <w:rPr>
      <w:rFonts w:ascii="Arial" w:eastAsia="Lucida Sans Unicode" w:hAnsi="Arial" w:cs="Mangal"/>
      <w:kern w:val="1"/>
      <w:sz w:val="28"/>
      <w:szCs w:val="28"/>
      <w:lang w:eastAsia="zh-CN" w:bidi="hi-IN"/>
    </w:rPr>
  </w:style>
  <w:style w:type="paragraph" w:styleId="Subttulo">
    <w:name w:val="Subtitle"/>
    <w:basedOn w:val="Captulo"/>
    <w:next w:val="Corpodetexto"/>
    <w:link w:val="SubttuloChar"/>
    <w:qFormat/>
    <w:rsid w:val="00BE5308"/>
    <w:pPr>
      <w:widowControl w:val="0"/>
      <w:jc w:val="center"/>
    </w:pPr>
    <w:rPr>
      <w:rFonts w:eastAsia="MS Mincho"/>
      <w:i/>
      <w:iCs/>
      <w:kern w:val="1"/>
      <w:lang w:val="x-none" w:eastAsia="zh-CN" w:bidi="hi-IN"/>
    </w:rPr>
  </w:style>
  <w:style w:type="character" w:customStyle="1" w:styleId="SubttuloChar">
    <w:name w:val="Subtítulo Char"/>
    <w:basedOn w:val="Fontepargpadro"/>
    <w:link w:val="Subttulo"/>
    <w:qFormat/>
    <w:rsid w:val="00BE5308"/>
    <w:rPr>
      <w:rFonts w:ascii="Arial" w:eastAsia="MS Mincho" w:hAnsi="Arial" w:cs="Tahoma"/>
      <w:i/>
      <w:iCs/>
      <w:kern w:val="1"/>
      <w:sz w:val="28"/>
      <w:szCs w:val="28"/>
      <w:lang w:val="x-none" w:eastAsia="zh-CN" w:bidi="hi-IN"/>
    </w:rPr>
  </w:style>
  <w:style w:type="paragraph" w:customStyle="1" w:styleId="A010177">
    <w:name w:val="_A010177"/>
    <w:basedOn w:val="Normal"/>
    <w:qFormat/>
    <w:rsid w:val="00BE5308"/>
    <w:pPr>
      <w:widowControl w:val="0"/>
      <w:suppressAutoHyphens/>
      <w:jc w:val="both"/>
    </w:pPr>
    <w:rPr>
      <w:rFonts w:ascii="Times New Roman" w:eastAsia="Lucida Sans Unicode" w:hAnsi="Times New Roman" w:cs="Mangal"/>
      <w:kern w:val="1"/>
      <w:lang w:eastAsia="zh-CN" w:bidi="hi-IN"/>
    </w:rPr>
  </w:style>
  <w:style w:type="paragraph" w:customStyle="1" w:styleId="TextosemFormatao1">
    <w:name w:val="Texto sem Formatação1"/>
    <w:basedOn w:val="Normal"/>
    <w:qFormat/>
    <w:rsid w:val="00BE5308"/>
    <w:pPr>
      <w:widowControl w:val="0"/>
      <w:suppressAutoHyphens/>
    </w:pPr>
    <w:rPr>
      <w:rFonts w:ascii="Courier New" w:eastAsia="Lucida Sans Unicode" w:hAnsi="Courier New" w:cs="Courier New"/>
      <w:kern w:val="1"/>
      <w:lang w:eastAsia="zh-CN" w:bidi="hi-IN"/>
    </w:rPr>
  </w:style>
  <w:style w:type="paragraph" w:customStyle="1" w:styleId="Contedodetabela">
    <w:name w:val="Conteúdo de tabela"/>
    <w:basedOn w:val="Normal"/>
    <w:qFormat/>
    <w:rsid w:val="00BE5308"/>
    <w:pPr>
      <w:widowControl w:val="0"/>
      <w:suppressLineNumbers/>
      <w:suppressAutoHyphens/>
    </w:pPr>
    <w:rPr>
      <w:rFonts w:ascii="Times New Roman" w:eastAsia="Lucida Sans Unicode" w:hAnsi="Times New Roman" w:cs="Mangal"/>
      <w:kern w:val="1"/>
      <w:lang w:eastAsia="zh-CN" w:bidi="hi-IN"/>
    </w:rPr>
  </w:style>
  <w:style w:type="paragraph" w:customStyle="1" w:styleId="WW-Corpodetexto2">
    <w:name w:val="WW-Corpo de texto 2"/>
    <w:basedOn w:val="Normal"/>
    <w:qFormat/>
    <w:rsid w:val="00BE5308"/>
    <w:pPr>
      <w:widowControl w:val="0"/>
      <w:suppressAutoHyphens/>
      <w:jc w:val="both"/>
    </w:pPr>
    <w:rPr>
      <w:rFonts w:ascii="Times New Roman" w:eastAsia="Lucida Sans Unicode" w:hAnsi="Times New Roman" w:cs="Mangal"/>
      <w:b/>
      <w:kern w:val="1"/>
      <w:lang w:eastAsia="zh-CN" w:bidi="hi-IN"/>
    </w:rPr>
  </w:style>
  <w:style w:type="paragraph" w:customStyle="1" w:styleId="Ttulodetabela">
    <w:name w:val="Título de tabela"/>
    <w:basedOn w:val="Contedodatabela"/>
    <w:qFormat/>
    <w:rsid w:val="00BE5308"/>
    <w:pPr>
      <w:widowControl w:val="0"/>
      <w:jc w:val="center"/>
    </w:pPr>
    <w:rPr>
      <w:rFonts w:eastAsia="Lucida Sans Unicode" w:cs="Mangal"/>
      <w:b/>
      <w:bCs/>
      <w:kern w:val="1"/>
      <w:lang w:eastAsia="zh-CN" w:bidi="hi-IN"/>
    </w:rPr>
  </w:style>
  <w:style w:type="paragraph" w:styleId="Lista2">
    <w:name w:val="List 2"/>
    <w:basedOn w:val="Normal"/>
    <w:uiPriority w:val="99"/>
    <w:unhideWhenUsed/>
    <w:rsid w:val="00BE5308"/>
    <w:pPr>
      <w:ind w:left="566" w:hanging="283"/>
      <w:contextualSpacing/>
      <w:jc w:val="both"/>
    </w:pPr>
    <w:rPr>
      <w:rFonts w:ascii="Calibri" w:eastAsia="Calibri" w:hAnsi="Calibri" w:cs="Times New Roman"/>
      <w:sz w:val="22"/>
      <w:szCs w:val="22"/>
      <w:lang w:eastAsia="en-US"/>
    </w:rPr>
  </w:style>
  <w:style w:type="paragraph" w:styleId="Lista3">
    <w:name w:val="List 3"/>
    <w:basedOn w:val="Normal"/>
    <w:uiPriority w:val="99"/>
    <w:unhideWhenUsed/>
    <w:rsid w:val="00BE5308"/>
    <w:pPr>
      <w:ind w:left="849" w:hanging="283"/>
      <w:contextualSpacing/>
      <w:jc w:val="both"/>
    </w:pPr>
    <w:rPr>
      <w:rFonts w:ascii="Calibri" w:eastAsia="Calibri" w:hAnsi="Calibri" w:cs="Times New Roman"/>
      <w:sz w:val="22"/>
      <w:szCs w:val="22"/>
      <w:lang w:eastAsia="en-US"/>
    </w:rPr>
  </w:style>
  <w:style w:type="paragraph" w:styleId="Lista4">
    <w:name w:val="List 4"/>
    <w:basedOn w:val="Normal"/>
    <w:uiPriority w:val="99"/>
    <w:unhideWhenUsed/>
    <w:rsid w:val="00BE5308"/>
    <w:pPr>
      <w:ind w:left="1132" w:hanging="283"/>
      <w:contextualSpacing/>
      <w:jc w:val="both"/>
    </w:pPr>
    <w:rPr>
      <w:rFonts w:ascii="Calibri" w:eastAsia="Calibri" w:hAnsi="Calibri" w:cs="Times New Roman"/>
      <w:sz w:val="22"/>
      <w:szCs w:val="22"/>
      <w:lang w:eastAsia="en-US"/>
    </w:rPr>
  </w:style>
  <w:style w:type="paragraph" w:styleId="Lista5">
    <w:name w:val="List 5"/>
    <w:basedOn w:val="Normal"/>
    <w:uiPriority w:val="99"/>
    <w:unhideWhenUsed/>
    <w:rsid w:val="00BE5308"/>
    <w:pPr>
      <w:ind w:left="1415" w:hanging="283"/>
      <w:contextualSpacing/>
      <w:jc w:val="both"/>
    </w:pPr>
    <w:rPr>
      <w:rFonts w:ascii="Calibri" w:eastAsia="Calibri" w:hAnsi="Calibri" w:cs="Times New Roman"/>
      <w:sz w:val="22"/>
      <w:szCs w:val="22"/>
      <w:lang w:eastAsia="en-US"/>
    </w:rPr>
  </w:style>
  <w:style w:type="paragraph" w:styleId="Cabealhodamensagem">
    <w:name w:val="Message Header"/>
    <w:basedOn w:val="Normal"/>
    <w:link w:val="CabealhodamensagemChar"/>
    <w:uiPriority w:val="99"/>
    <w:unhideWhenUsed/>
    <w:qFormat/>
    <w:rsid w:val="00BE5308"/>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eastAsia="Times New Roman" w:hAnsi="Cambria" w:cs="Times New Roman"/>
      <w:lang w:val="x-none" w:eastAsia="en-US"/>
    </w:rPr>
  </w:style>
  <w:style w:type="character" w:customStyle="1" w:styleId="CabealhodamensagemChar">
    <w:name w:val="Cabeçalho da mensagem Char"/>
    <w:basedOn w:val="Fontepargpadro"/>
    <w:link w:val="Cabealhodamensagem"/>
    <w:uiPriority w:val="99"/>
    <w:qFormat/>
    <w:rsid w:val="00BE5308"/>
    <w:rPr>
      <w:rFonts w:ascii="Cambria" w:eastAsia="Times New Roman" w:hAnsi="Cambria"/>
      <w:sz w:val="24"/>
      <w:szCs w:val="24"/>
      <w:shd w:val="pct20" w:color="auto" w:fill="auto"/>
      <w:lang w:val="x-none"/>
    </w:rPr>
  </w:style>
  <w:style w:type="paragraph" w:styleId="Saudao">
    <w:name w:val="Salutation"/>
    <w:basedOn w:val="Normal"/>
    <w:next w:val="Normal"/>
    <w:link w:val="SaudaoChar"/>
    <w:uiPriority w:val="99"/>
    <w:unhideWhenUsed/>
    <w:rsid w:val="00BE5308"/>
    <w:pPr>
      <w:jc w:val="both"/>
    </w:pPr>
    <w:rPr>
      <w:rFonts w:ascii="Calibri" w:eastAsia="Calibri" w:hAnsi="Calibri" w:cs="Times New Roman"/>
      <w:sz w:val="22"/>
      <w:szCs w:val="22"/>
      <w:lang w:val="x-none" w:eastAsia="en-US"/>
    </w:rPr>
  </w:style>
  <w:style w:type="character" w:customStyle="1" w:styleId="SaudaoChar">
    <w:name w:val="Saudação Char"/>
    <w:basedOn w:val="Fontepargpadro"/>
    <w:link w:val="Saudao"/>
    <w:uiPriority w:val="99"/>
    <w:qFormat/>
    <w:rsid w:val="00BE5308"/>
    <w:rPr>
      <w:rFonts w:ascii="Calibri" w:eastAsia="Calibri" w:hAnsi="Calibri"/>
      <w:sz w:val="22"/>
      <w:szCs w:val="22"/>
      <w:lang w:val="x-none"/>
    </w:rPr>
  </w:style>
  <w:style w:type="paragraph" w:styleId="Commarcadores2">
    <w:name w:val="List Bullet 2"/>
    <w:basedOn w:val="Normal"/>
    <w:uiPriority w:val="99"/>
    <w:unhideWhenUsed/>
    <w:qFormat/>
    <w:rsid w:val="00BE5308"/>
    <w:pPr>
      <w:numPr>
        <w:numId w:val="15"/>
      </w:numPr>
      <w:contextualSpacing/>
      <w:jc w:val="both"/>
    </w:pPr>
    <w:rPr>
      <w:rFonts w:ascii="Calibri" w:eastAsia="Calibri" w:hAnsi="Calibri" w:cs="Times New Roman"/>
      <w:sz w:val="22"/>
      <w:szCs w:val="22"/>
      <w:lang w:eastAsia="en-US"/>
    </w:rPr>
  </w:style>
  <w:style w:type="paragraph" w:styleId="Listadecontinuao">
    <w:name w:val="List Continue"/>
    <w:basedOn w:val="Normal"/>
    <w:uiPriority w:val="99"/>
    <w:unhideWhenUsed/>
    <w:qFormat/>
    <w:rsid w:val="00BE5308"/>
    <w:pPr>
      <w:spacing w:after="120"/>
      <w:ind w:left="283"/>
      <w:contextualSpacing/>
      <w:jc w:val="both"/>
    </w:pPr>
    <w:rPr>
      <w:rFonts w:ascii="Calibri" w:eastAsia="Calibri" w:hAnsi="Calibri" w:cs="Times New Roman"/>
      <w:sz w:val="22"/>
      <w:szCs w:val="22"/>
      <w:lang w:eastAsia="en-US"/>
    </w:rPr>
  </w:style>
  <w:style w:type="paragraph" w:styleId="Listadecontinuao2">
    <w:name w:val="List Continue 2"/>
    <w:basedOn w:val="Normal"/>
    <w:uiPriority w:val="99"/>
    <w:unhideWhenUsed/>
    <w:qFormat/>
    <w:rsid w:val="00BE5308"/>
    <w:pPr>
      <w:spacing w:after="120"/>
      <w:ind w:left="566"/>
      <w:contextualSpacing/>
      <w:jc w:val="both"/>
    </w:pPr>
    <w:rPr>
      <w:rFonts w:ascii="Calibri" w:eastAsia="Calibri" w:hAnsi="Calibri" w:cs="Times New Roman"/>
      <w:sz w:val="22"/>
      <w:szCs w:val="22"/>
      <w:lang w:eastAsia="en-US"/>
    </w:rPr>
  </w:style>
  <w:style w:type="paragraph" w:styleId="Listadecontinuao3">
    <w:name w:val="List Continue 3"/>
    <w:basedOn w:val="Normal"/>
    <w:uiPriority w:val="99"/>
    <w:unhideWhenUsed/>
    <w:qFormat/>
    <w:rsid w:val="00BE5308"/>
    <w:pPr>
      <w:spacing w:after="120"/>
      <w:ind w:left="849"/>
      <w:contextualSpacing/>
      <w:jc w:val="both"/>
    </w:pPr>
    <w:rPr>
      <w:rFonts w:ascii="Calibri" w:eastAsia="Calibri" w:hAnsi="Calibri" w:cs="Times New Roman"/>
      <w:sz w:val="22"/>
      <w:szCs w:val="22"/>
      <w:lang w:eastAsia="en-US"/>
    </w:rPr>
  </w:style>
  <w:style w:type="paragraph" w:styleId="Listadecontinuao4">
    <w:name w:val="List Continue 4"/>
    <w:basedOn w:val="Normal"/>
    <w:uiPriority w:val="99"/>
    <w:unhideWhenUsed/>
    <w:qFormat/>
    <w:rsid w:val="00BE5308"/>
    <w:pPr>
      <w:spacing w:after="120"/>
      <w:ind w:left="1132"/>
      <w:contextualSpacing/>
      <w:jc w:val="both"/>
    </w:pPr>
    <w:rPr>
      <w:rFonts w:ascii="Calibri" w:eastAsia="Calibri" w:hAnsi="Calibri" w:cs="Times New Roman"/>
      <w:sz w:val="22"/>
      <w:szCs w:val="22"/>
      <w:lang w:eastAsia="en-US"/>
    </w:rPr>
  </w:style>
  <w:style w:type="paragraph" w:styleId="Listadecontinuao5">
    <w:name w:val="List Continue 5"/>
    <w:basedOn w:val="Normal"/>
    <w:uiPriority w:val="99"/>
    <w:unhideWhenUsed/>
    <w:qFormat/>
    <w:rsid w:val="00BE5308"/>
    <w:pPr>
      <w:spacing w:after="120"/>
      <w:ind w:left="1415"/>
      <w:contextualSpacing/>
      <w:jc w:val="both"/>
    </w:pPr>
    <w:rPr>
      <w:rFonts w:ascii="Calibri" w:eastAsia="Calibri" w:hAnsi="Calibri" w:cs="Times New Roman"/>
      <w:sz w:val="22"/>
      <w:szCs w:val="22"/>
      <w:lang w:eastAsia="en-US"/>
    </w:rPr>
  </w:style>
  <w:style w:type="paragraph" w:customStyle="1" w:styleId="Endereointerno">
    <w:name w:val="Endereço interno"/>
    <w:basedOn w:val="Normal"/>
    <w:qFormat/>
    <w:rsid w:val="00BE5308"/>
    <w:pPr>
      <w:jc w:val="both"/>
    </w:pPr>
    <w:rPr>
      <w:rFonts w:ascii="Calibri" w:eastAsia="Calibri" w:hAnsi="Calibri" w:cs="Times New Roman"/>
      <w:sz w:val="22"/>
      <w:szCs w:val="22"/>
      <w:lang w:eastAsia="en-US"/>
    </w:rPr>
  </w:style>
  <w:style w:type="paragraph" w:customStyle="1" w:styleId="Referncia">
    <w:name w:val="Referência"/>
    <w:basedOn w:val="Corpodetexto"/>
    <w:qFormat/>
    <w:rsid w:val="00BE5308"/>
    <w:pPr>
      <w:spacing w:before="0" w:beforeAutospacing="0" w:after="120" w:afterAutospacing="0"/>
      <w:jc w:val="both"/>
    </w:pPr>
    <w:rPr>
      <w:rFonts w:ascii="Calibri" w:eastAsia="Calibri" w:hAnsi="Calibri"/>
      <w:sz w:val="22"/>
      <w:szCs w:val="22"/>
      <w:lang w:val="x-none" w:eastAsia="en-US"/>
    </w:rPr>
  </w:style>
  <w:style w:type="paragraph" w:customStyle="1" w:styleId="Contrato">
    <w:name w:val="Contrato"/>
    <w:basedOn w:val="Normal"/>
    <w:qFormat/>
    <w:rsid w:val="00BE5308"/>
    <w:pPr>
      <w:tabs>
        <w:tab w:val="num" w:pos="360"/>
        <w:tab w:val="num" w:pos="926"/>
      </w:tabs>
      <w:spacing w:after="240"/>
      <w:ind w:left="926" w:hanging="360"/>
      <w:jc w:val="both"/>
    </w:pPr>
    <w:rPr>
      <w:rFonts w:ascii="Times New Roman" w:eastAsia="Times New Roman" w:hAnsi="Times New Roman" w:cs="Times New Roman"/>
      <w:szCs w:val="20"/>
    </w:rPr>
  </w:style>
  <w:style w:type="paragraph" w:customStyle="1" w:styleId="Solon1">
    <w:name w:val="Solon1"/>
    <w:basedOn w:val="Normal"/>
    <w:qFormat/>
    <w:rsid w:val="00BE5308"/>
    <w:pPr>
      <w:numPr>
        <w:numId w:val="16"/>
      </w:numPr>
      <w:tabs>
        <w:tab w:val="num" w:pos="360"/>
        <w:tab w:val="left" w:pos="1134"/>
        <w:tab w:val="num" w:pos="1209"/>
      </w:tabs>
      <w:spacing w:after="240"/>
      <w:ind w:left="1209" w:hanging="360"/>
      <w:jc w:val="both"/>
    </w:pPr>
    <w:rPr>
      <w:rFonts w:ascii="Times New Roman" w:eastAsia="Times New Roman" w:hAnsi="Times New Roman" w:cs="Times New Roman"/>
      <w:szCs w:val="20"/>
    </w:rPr>
  </w:style>
  <w:style w:type="character" w:customStyle="1" w:styleId="A0">
    <w:name w:val="A0"/>
    <w:qFormat/>
    <w:rsid w:val="00BE5308"/>
    <w:rPr>
      <w:color w:val="000000"/>
      <w:sz w:val="22"/>
    </w:rPr>
  </w:style>
  <w:style w:type="paragraph" w:customStyle="1" w:styleId="N21">
    <w:name w:val="N21"/>
    <w:basedOn w:val="Normal"/>
    <w:qFormat/>
    <w:rsid w:val="00BE5308"/>
    <w:pPr>
      <w:spacing w:before="60"/>
      <w:ind w:left="2268" w:hanging="425"/>
      <w:jc w:val="both"/>
    </w:pPr>
    <w:rPr>
      <w:rFonts w:ascii="Arial" w:eastAsia="Times New Roman" w:hAnsi="Arial" w:cs="Times New Roman"/>
      <w:snapToGrid w:val="0"/>
      <w:sz w:val="20"/>
      <w:szCs w:val="20"/>
    </w:rPr>
  </w:style>
  <w:style w:type="paragraph" w:customStyle="1" w:styleId="Blockquote">
    <w:name w:val="Blockquote"/>
    <w:basedOn w:val="Normal"/>
    <w:qFormat/>
    <w:rsid w:val="00BE5308"/>
    <w:pPr>
      <w:spacing w:before="100" w:after="100"/>
      <w:ind w:left="360" w:right="360"/>
    </w:pPr>
    <w:rPr>
      <w:rFonts w:ascii="Times New Roman" w:eastAsia="Times New Roman" w:hAnsi="Times New Roman" w:cs="Times New Roman"/>
      <w:szCs w:val="20"/>
    </w:rPr>
  </w:style>
  <w:style w:type="paragraph" w:customStyle="1" w:styleId="n1">
    <w:name w:val="n1"/>
    <w:basedOn w:val="Normal"/>
    <w:qFormat/>
    <w:rsid w:val="00BE5308"/>
    <w:pPr>
      <w:tabs>
        <w:tab w:val="left" w:pos="1134"/>
      </w:tabs>
      <w:spacing w:before="240"/>
      <w:jc w:val="both"/>
    </w:pPr>
    <w:rPr>
      <w:rFonts w:ascii="Arial" w:eastAsia="Times New Roman" w:hAnsi="Arial" w:cs="Times New Roman"/>
      <w:snapToGrid w:val="0"/>
      <w:sz w:val="20"/>
      <w:szCs w:val="20"/>
    </w:rPr>
  </w:style>
  <w:style w:type="paragraph" w:styleId="Textodenotaderodap">
    <w:name w:val="footnote text"/>
    <w:basedOn w:val="Normal"/>
    <w:link w:val="TextodenotaderodapChar"/>
    <w:rsid w:val="00BE5308"/>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qFormat/>
    <w:rsid w:val="00BE5308"/>
    <w:rPr>
      <w:rFonts w:eastAsia="Times New Roman"/>
      <w:lang w:val="x-none" w:eastAsia="x-none"/>
    </w:rPr>
  </w:style>
  <w:style w:type="character" w:customStyle="1" w:styleId="Corpodetexto3Char">
    <w:name w:val="Corpo de texto 3 Char"/>
    <w:link w:val="Corpodetexto3"/>
    <w:qFormat/>
    <w:rsid w:val="00BE5308"/>
    <w:rPr>
      <w:strike/>
      <w:color w:val="FF0000"/>
      <w:sz w:val="24"/>
    </w:rPr>
  </w:style>
  <w:style w:type="paragraph" w:styleId="Corpodetexto3">
    <w:name w:val="Body Text 3"/>
    <w:basedOn w:val="Normal"/>
    <w:link w:val="Corpodetexto3Char"/>
    <w:qFormat/>
    <w:rsid w:val="00BE5308"/>
    <w:pPr>
      <w:tabs>
        <w:tab w:val="left" w:pos="1701"/>
      </w:tabs>
      <w:spacing w:after="120" w:line="340" w:lineRule="exact"/>
    </w:pPr>
    <w:rPr>
      <w:rFonts w:ascii="Times New Roman" w:hAnsi="Times New Roman" w:cs="Times New Roman"/>
      <w:strike/>
      <w:color w:val="FF0000"/>
      <w:szCs w:val="20"/>
      <w:lang w:eastAsia="en-US"/>
    </w:rPr>
  </w:style>
  <w:style w:type="character" w:customStyle="1" w:styleId="Corpodetexto3Char1">
    <w:name w:val="Corpo de texto 3 Char1"/>
    <w:basedOn w:val="Fontepargpadro"/>
    <w:uiPriority w:val="99"/>
    <w:qFormat/>
    <w:rsid w:val="00BE5308"/>
    <w:rPr>
      <w:rFonts w:ascii="Ecofont_Spranq_eco_Sans" w:hAnsi="Ecofont_Spranq_eco_Sans" w:cs="Tahoma"/>
      <w:sz w:val="16"/>
      <w:szCs w:val="16"/>
      <w:lang w:eastAsia="pt-BR"/>
    </w:rPr>
  </w:style>
  <w:style w:type="character" w:customStyle="1" w:styleId="Recuodecorpodetexto2Char">
    <w:name w:val="Recuo de corpo de texto 2 Char"/>
    <w:link w:val="Recuodecorpodetexto2"/>
    <w:qFormat/>
    <w:rsid w:val="00BE5308"/>
    <w:rPr>
      <w:strike/>
      <w:sz w:val="24"/>
    </w:rPr>
  </w:style>
  <w:style w:type="paragraph" w:styleId="Recuodecorpodetexto2">
    <w:name w:val="Body Text Indent 2"/>
    <w:basedOn w:val="Normal"/>
    <w:link w:val="Recuodecorpodetexto2Char"/>
    <w:qFormat/>
    <w:rsid w:val="00BE5308"/>
    <w:pPr>
      <w:ind w:firstLine="1560"/>
      <w:jc w:val="both"/>
    </w:pPr>
    <w:rPr>
      <w:rFonts w:ascii="Times New Roman" w:hAnsi="Times New Roman" w:cs="Times New Roman"/>
      <w:strike/>
      <w:szCs w:val="20"/>
      <w:lang w:eastAsia="en-US"/>
    </w:rPr>
  </w:style>
  <w:style w:type="character" w:customStyle="1" w:styleId="Recuodecorpodetexto2Char1">
    <w:name w:val="Recuo de corpo de texto 2 Char1"/>
    <w:basedOn w:val="Fontepargpadro"/>
    <w:uiPriority w:val="99"/>
    <w:qFormat/>
    <w:rsid w:val="00BE5308"/>
    <w:rPr>
      <w:rFonts w:ascii="Ecofont_Spranq_eco_Sans" w:hAnsi="Ecofont_Spranq_eco_Sans" w:cs="Tahoma"/>
      <w:sz w:val="24"/>
      <w:szCs w:val="24"/>
      <w:lang w:eastAsia="pt-BR"/>
    </w:rPr>
  </w:style>
  <w:style w:type="paragraph" w:customStyle="1" w:styleId="Cabealho0">
    <w:name w:val="#Cabeçalho"/>
    <w:basedOn w:val="Normal"/>
    <w:qFormat/>
    <w:rsid w:val="00BE5308"/>
    <w:pPr>
      <w:spacing w:line="220" w:lineRule="exact"/>
      <w:jc w:val="both"/>
    </w:pPr>
    <w:rPr>
      <w:rFonts w:ascii="Times New Roman" w:eastAsia="Times New Roman" w:hAnsi="Times New Roman" w:cs="Times New Roman"/>
      <w:sz w:val="18"/>
      <w:szCs w:val="20"/>
    </w:rPr>
  </w:style>
  <w:style w:type="paragraph" w:customStyle="1" w:styleId="WW-Corpodetexto3">
    <w:name w:val="WW-Corpo de texto 3"/>
    <w:basedOn w:val="Normal"/>
    <w:qFormat/>
    <w:rsid w:val="00BE5308"/>
    <w:pPr>
      <w:widowControl w:val="0"/>
      <w:suppressAutoHyphens/>
      <w:jc w:val="both"/>
    </w:pPr>
    <w:rPr>
      <w:rFonts w:ascii="Arial" w:eastAsia="Times New Roman" w:hAnsi="Arial" w:cs="Times New Roman"/>
      <w:szCs w:val="20"/>
    </w:rPr>
  </w:style>
  <w:style w:type="paragraph" w:styleId="Sumrio2">
    <w:name w:val="toc 2"/>
    <w:basedOn w:val="Normal"/>
    <w:next w:val="Normal"/>
    <w:autoRedefine/>
    <w:uiPriority w:val="39"/>
    <w:rsid w:val="00BE5308"/>
    <w:pPr>
      <w:ind w:left="240"/>
    </w:pPr>
    <w:rPr>
      <w:rFonts w:ascii="Times New Roman" w:eastAsia="Times New Roman" w:hAnsi="Times New Roman" w:cs="Times New Roman"/>
    </w:rPr>
  </w:style>
  <w:style w:type="paragraph" w:customStyle="1" w:styleId="font5">
    <w:name w:val="font5"/>
    <w:basedOn w:val="Normal"/>
    <w:qFormat/>
    <w:rsid w:val="00BE5308"/>
    <w:pPr>
      <w:spacing w:before="100" w:beforeAutospacing="1" w:after="100" w:afterAutospacing="1"/>
    </w:pPr>
    <w:rPr>
      <w:rFonts w:ascii="Arial Narrow" w:eastAsia="Times New Roman" w:hAnsi="Arial Narrow" w:cs="Times New Roman"/>
      <w:b/>
      <w:bCs/>
      <w:color w:val="000000"/>
      <w:sz w:val="22"/>
      <w:szCs w:val="22"/>
    </w:rPr>
  </w:style>
  <w:style w:type="paragraph" w:customStyle="1" w:styleId="font6">
    <w:name w:val="font6"/>
    <w:basedOn w:val="Normal"/>
    <w:qFormat/>
    <w:rsid w:val="00BE5308"/>
    <w:pPr>
      <w:spacing w:before="100" w:beforeAutospacing="1" w:after="100" w:afterAutospacing="1"/>
    </w:pPr>
    <w:rPr>
      <w:rFonts w:ascii="Arial Narrow" w:eastAsia="Times New Roman" w:hAnsi="Arial Narrow" w:cs="Times New Roman"/>
      <w:b/>
      <w:bCs/>
      <w:sz w:val="22"/>
      <w:szCs w:val="22"/>
    </w:rPr>
  </w:style>
  <w:style w:type="paragraph" w:customStyle="1" w:styleId="font7">
    <w:name w:val="font7"/>
    <w:basedOn w:val="Normal"/>
    <w:qFormat/>
    <w:rsid w:val="00BE5308"/>
    <w:pPr>
      <w:spacing w:before="100" w:beforeAutospacing="1" w:after="100" w:afterAutospacing="1"/>
    </w:pPr>
    <w:rPr>
      <w:rFonts w:ascii="Arial Narrow" w:eastAsia="Times New Roman" w:hAnsi="Arial Narrow" w:cs="Times New Roman"/>
      <w:b/>
      <w:bCs/>
      <w:color w:val="000000"/>
      <w:sz w:val="20"/>
      <w:szCs w:val="20"/>
    </w:rPr>
  </w:style>
  <w:style w:type="paragraph" w:customStyle="1" w:styleId="font8">
    <w:name w:val="font8"/>
    <w:basedOn w:val="Normal"/>
    <w:qFormat/>
    <w:rsid w:val="00BE5308"/>
    <w:pPr>
      <w:spacing w:before="100" w:beforeAutospacing="1" w:after="100" w:afterAutospacing="1"/>
    </w:pPr>
    <w:rPr>
      <w:rFonts w:ascii="Arial Narrow" w:eastAsia="Times New Roman" w:hAnsi="Arial Narrow" w:cs="Times New Roman"/>
      <w:b/>
      <w:bCs/>
      <w:sz w:val="20"/>
      <w:szCs w:val="20"/>
    </w:rPr>
  </w:style>
  <w:style w:type="paragraph" w:customStyle="1" w:styleId="font9">
    <w:name w:val="font9"/>
    <w:basedOn w:val="Normal"/>
    <w:qFormat/>
    <w:rsid w:val="00BE5308"/>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10">
    <w:name w:val="font10"/>
    <w:basedOn w:val="Normal"/>
    <w:qFormat/>
    <w:rsid w:val="00BE5308"/>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recuodecorpodetexto310">
    <w:name w:val="recuodecorpodetexto31"/>
    <w:basedOn w:val="Normal"/>
    <w:qFormat/>
    <w:rsid w:val="00BE5308"/>
    <w:pPr>
      <w:spacing w:before="100" w:beforeAutospacing="1" w:after="100" w:afterAutospacing="1"/>
    </w:pPr>
    <w:rPr>
      <w:rFonts w:ascii="Times New Roman" w:eastAsia="Times New Roman" w:hAnsi="Times New Roman" w:cs="Times New Roman"/>
    </w:rPr>
  </w:style>
  <w:style w:type="paragraph" w:styleId="Textoembloco">
    <w:name w:val="Block Text"/>
    <w:basedOn w:val="Normal"/>
    <w:qFormat/>
    <w:rsid w:val="00BE5308"/>
    <w:pPr>
      <w:tabs>
        <w:tab w:val="left" w:pos="3544"/>
        <w:tab w:val="left" w:pos="3969"/>
      </w:tabs>
      <w:ind w:left="993" w:right="567"/>
      <w:jc w:val="both"/>
    </w:pPr>
    <w:rPr>
      <w:rFonts w:ascii="Times New Roman" w:eastAsia="Times New Roman" w:hAnsi="Times New Roman" w:cs="Times New Roman"/>
      <w:sz w:val="26"/>
      <w:szCs w:val="20"/>
    </w:rPr>
  </w:style>
  <w:style w:type="paragraph" w:customStyle="1" w:styleId="contrato0">
    <w:name w:val="contrato"/>
    <w:basedOn w:val="Normal"/>
    <w:qFormat/>
    <w:rsid w:val="00BE5308"/>
    <w:pPr>
      <w:suppressAutoHyphens/>
      <w:jc w:val="both"/>
    </w:pPr>
    <w:rPr>
      <w:rFonts w:ascii="Arial" w:eastAsia="Times New Roman" w:hAnsi="Arial" w:cs="Arial"/>
      <w:sz w:val="22"/>
      <w:szCs w:val="20"/>
      <w:lang w:val="pt-PT" w:eastAsia="ar-SA"/>
    </w:rPr>
  </w:style>
  <w:style w:type="character" w:customStyle="1" w:styleId="apple-converted-space">
    <w:name w:val="apple-converted-space"/>
    <w:qFormat/>
    <w:rsid w:val="00BE5308"/>
  </w:style>
  <w:style w:type="paragraph" w:customStyle="1" w:styleId="BodyTextIndent21">
    <w:name w:val="Body Text Indent 21"/>
    <w:basedOn w:val="Normal"/>
    <w:qFormat/>
    <w:rsid w:val="00BE5308"/>
    <w:pPr>
      <w:widowControl w:val="0"/>
      <w:suppressAutoHyphens/>
      <w:ind w:firstLine="1701"/>
      <w:jc w:val="both"/>
    </w:pPr>
    <w:rPr>
      <w:rFonts w:ascii="Arial" w:eastAsia="Times New Roman" w:hAnsi="Arial" w:cs="Times New Roman"/>
      <w:szCs w:val="20"/>
      <w:lang w:eastAsia="ar-SA"/>
    </w:rPr>
  </w:style>
  <w:style w:type="numbering" w:customStyle="1" w:styleId="Semlista2">
    <w:name w:val="Sem lista2"/>
    <w:next w:val="Semlista"/>
    <w:uiPriority w:val="99"/>
    <w:semiHidden/>
    <w:unhideWhenUsed/>
    <w:qFormat/>
    <w:rsid w:val="00BE5308"/>
  </w:style>
  <w:style w:type="paragraph" w:customStyle="1" w:styleId="Corpodetexto35">
    <w:name w:val="Corpo de texto 35"/>
    <w:basedOn w:val="Normal"/>
    <w:qFormat/>
    <w:rsid w:val="00BE5308"/>
    <w:pPr>
      <w:suppressAutoHyphens/>
      <w:jc w:val="both"/>
    </w:pPr>
    <w:rPr>
      <w:rFonts w:ascii="Times New Roman" w:eastAsia="Times New Roman" w:hAnsi="Times New Roman" w:cs="Times New Roman"/>
      <w:szCs w:val="20"/>
      <w:lang w:eastAsia="ar-SA"/>
    </w:rPr>
  </w:style>
  <w:style w:type="table" w:styleId="TabeladeGrade6Colorida">
    <w:name w:val="Grid Table 6 Colorful"/>
    <w:basedOn w:val="Tabelanormal"/>
    <w:uiPriority w:val="51"/>
    <w:rsid w:val="00BE5308"/>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ivel01">
    <w:name w:val="Nivel_01"/>
    <w:basedOn w:val="Ttulo1"/>
    <w:link w:val="Nivel01Char0"/>
    <w:qFormat/>
    <w:rsid w:val="00BE5308"/>
    <w:pPr>
      <w:numPr>
        <w:numId w:val="17"/>
      </w:numPr>
      <w:tabs>
        <w:tab w:val="left" w:pos="567"/>
      </w:tabs>
      <w:spacing w:before="240"/>
      <w:jc w:val="both"/>
    </w:pPr>
    <w:rPr>
      <w:rFonts w:ascii="Ecofont_Spranq_eco_Sans" w:hAnsi="Ecofont_Spranq_eco_Sans"/>
      <w:sz w:val="32"/>
      <w:szCs w:val="32"/>
    </w:rPr>
  </w:style>
  <w:style w:type="paragraph" w:customStyle="1" w:styleId="Corpodetexto36">
    <w:name w:val="Corpo de texto 36"/>
    <w:basedOn w:val="Normal"/>
    <w:qFormat/>
    <w:rsid w:val="00BE5308"/>
    <w:pPr>
      <w:suppressAutoHyphens/>
      <w:jc w:val="both"/>
    </w:pPr>
    <w:rPr>
      <w:rFonts w:ascii="Times New Roman" w:eastAsia="Times New Roman" w:hAnsi="Times New Roman" w:cs="Times New Roman"/>
      <w:szCs w:val="20"/>
      <w:lang w:eastAsia="ar-SA"/>
    </w:rPr>
  </w:style>
  <w:style w:type="paragraph" w:customStyle="1" w:styleId="Corpodetexto37">
    <w:name w:val="Corpo de texto 37"/>
    <w:basedOn w:val="Normal"/>
    <w:qFormat/>
    <w:rsid w:val="00BE5308"/>
    <w:pPr>
      <w:suppressAutoHyphens/>
      <w:jc w:val="both"/>
    </w:pPr>
    <w:rPr>
      <w:rFonts w:ascii="Times New Roman" w:eastAsia="Times New Roman" w:hAnsi="Times New Roman" w:cs="Times New Roman"/>
      <w:szCs w:val="20"/>
      <w:lang w:eastAsia="ar-SA"/>
    </w:rPr>
  </w:style>
  <w:style w:type="paragraph" w:customStyle="1" w:styleId="msonormal0">
    <w:name w:val="msonormal"/>
    <w:basedOn w:val="Normal"/>
    <w:qFormat/>
    <w:rsid w:val="00BE5308"/>
    <w:pPr>
      <w:spacing w:before="100" w:beforeAutospacing="1" w:after="100" w:afterAutospacing="1"/>
    </w:pPr>
    <w:rPr>
      <w:rFonts w:ascii="Times New Roman" w:eastAsia="Times New Roman" w:hAnsi="Times New Roman" w:cs="Times New Roman"/>
    </w:rPr>
  </w:style>
  <w:style w:type="paragraph" w:customStyle="1" w:styleId="font11">
    <w:name w:val="font11"/>
    <w:basedOn w:val="Normal"/>
    <w:qFormat/>
    <w:rsid w:val="00BE5308"/>
    <w:pPr>
      <w:spacing w:before="100" w:beforeAutospacing="1" w:after="100" w:afterAutospacing="1"/>
    </w:pPr>
    <w:rPr>
      <w:rFonts w:ascii="Times New Roman" w:eastAsia="Times New Roman" w:hAnsi="Times New Roman" w:cs="Times New Roman"/>
      <w:sz w:val="20"/>
      <w:szCs w:val="20"/>
    </w:rPr>
  </w:style>
  <w:style w:type="paragraph" w:customStyle="1" w:styleId="font12">
    <w:name w:val="font12"/>
    <w:basedOn w:val="Normal"/>
    <w:qFormat/>
    <w:rsid w:val="00BE5308"/>
    <w:pPr>
      <w:spacing w:before="100" w:beforeAutospacing="1" w:after="100" w:afterAutospacing="1"/>
    </w:pPr>
    <w:rPr>
      <w:rFonts w:ascii="Times New Roman" w:eastAsia="Times New Roman" w:hAnsi="Times New Roman" w:cs="Times New Roman"/>
      <w:color w:val="000000"/>
      <w:sz w:val="20"/>
      <w:szCs w:val="20"/>
      <w:u w:val="single"/>
    </w:rPr>
  </w:style>
  <w:style w:type="paragraph" w:customStyle="1" w:styleId="font13">
    <w:name w:val="font13"/>
    <w:basedOn w:val="Normal"/>
    <w:qFormat/>
    <w:rsid w:val="00BE5308"/>
    <w:pPr>
      <w:spacing w:before="100" w:beforeAutospacing="1" w:after="100" w:afterAutospacing="1"/>
    </w:pPr>
    <w:rPr>
      <w:rFonts w:ascii="Times New Roman" w:eastAsia="Times New Roman" w:hAnsi="Times New Roman" w:cs="Times New Roman"/>
      <w:b/>
      <w:bCs/>
      <w:color w:val="000000"/>
      <w:sz w:val="20"/>
      <w:szCs w:val="20"/>
      <w:u w:val="single"/>
    </w:rPr>
  </w:style>
  <w:style w:type="character" w:customStyle="1" w:styleId="Nivel01Char0">
    <w:name w:val="Nivel_01 Char"/>
    <w:link w:val="Nivel01"/>
    <w:qFormat/>
    <w:rsid w:val="00BE5308"/>
    <w:rPr>
      <w:rFonts w:ascii="Ecofont_Spranq_eco_Sans" w:eastAsiaTheme="majorEastAsia" w:hAnsi="Ecofont_Spranq_eco_Sans" w:cstheme="majorBidi"/>
      <w:b/>
      <w:bCs/>
      <w:color w:val="365F91" w:themeColor="accent1" w:themeShade="BF"/>
      <w:sz w:val="32"/>
      <w:szCs w:val="32"/>
      <w:lang w:eastAsia="pt-BR"/>
    </w:rPr>
  </w:style>
  <w:style w:type="table" w:customStyle="1" w:styleId="TableNormal1">
    <w:name w:val="Table Normal1"/>
    <w:uiPriority w:val="2"/>
    <w:semiHidden/>
    <w:qFormat/>
    <w:rsid w:val="00BE5308"/>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character" w:customStyle="1" w:styleId="OUChar0">
    <w:name w:val="OU Char"/>
    <w:basedOn w:val="Fontepargpadro"/>
    <w:link w:val="OU0"/>
    <w:qFormat/>
    <w:locked/>
    <w:rsid w:val="00BE5308"/>
    <w:rPr>
      <w:rFonts w:ascii="Arial" w:hAnsi="Arial" w:cs="Tahoma"/>
      <w:b/>
      <w:bCs/>
      <w:caps/>
      <w:color w:val="FF0000"/>
      <w:szCs w:val="24"/>
      <w:u w:val="single"/>
    </w:rPr>
  </w:style>
  <w:style w:type="paragraph" w:customStyle="1" w:styleId="OU0">
    <w:name w:val="OU"/>
    <w:basedOn w:val="Normal"/>
    <w:link w:val="OUChar0"/>
    <w:qFormat/>
    <w:rsid w:val="00BE5308"/>
    <w:pPr>
      <w:spacing w:before="120" w:after="120"/>
      <w:jc w:val="center"/>
    </w:pPr>
    <w:rPr>
      <w:rFonts w:ascii="Arial" w:hAnsi="Arial"/>
      <w:b/>
      <w:bCs/>
      <w:caps/>
      <w:color w:val="FF0000"/>
      <w:sz w:val="20"/>
      <w:u w:val="single"/>
      <w:lang w:eastAsia="en-US"/>
    </w:rPr>
  </w:style>
  <w:style w:type="paragraph" w:customStyle="1" w:styleId="Nvel4">
    <w:name w:val="Nível 4"/>
    <w:basedOn w:val="Normal"/>
    <w:link w:val="Nvel4Char"/>
    <w:qFormat/>
    <w:rsid w:val="00FB42C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6A5700"/>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qFormat/>
    <w:rsid w:val="006A5700"/>
    <w:rPr>
      <w:rFonts w:ascii="Arial" w:eastAsia="Times New Roman" w:hAnsi="Arial" w:cs="Arial"/>
      <w:b/>
      <w:bCs/>
      <w:iCs/>
      <w:lang w:eastAsia="pt-BR"/>
    </w:rPr>
  </w:style>
  <w:style w:type="paragraph" w:customStyle="1" w:styleId="Nvel3">
    <w:name w:val="Nível 3"/>
    <w:basedOn w:val="Nvel3-R"/>
    <w:link w:val="Nvel3Char"/>
    <w:qFormat/>
    <w:rsid w:val="00A41FD0"/>
    <w:pPr>
      <w:ind w:left="284" w:firstLine="0"/>
    </w:pPr>
    <w:rPr>
      <w:rFonts w:eastAsia="Times New Roman"/>
      <w:i w:val="0"/>
      <w:iCs w:val="0"/>
    </w:rPr>
  </w:style>
  <w:style w:type="character" w:customStyle="1" w:styleId="Nvel3Char">
    <w:name w:val="Nível 3 Char"/>
    <w:basedOn w:val="Nvel3-RChar"/>
    <w:link w:val="Nvel3"/>
    <w:qFormat/>
    <w:rsid w:val="00A41FD0"/>
    <w:rPr>
      <w:rFonts w:ascii="Arial" w:eastAsia="Times New Roman" w:hAnsi="Arial" w:cs="Arial"/>
      <w:i w:val="0"/>
      <w:iCs w:val="0"/>
      <w:color w:val="FF0000"/>
      <w:lang w:eastAsia="pt-BR"/>
    </w:rPr>
  </w:style>
  <w:style w:type="character" w:customStyle="1" w:styleId="Nvel4Char">
    <w:name w:val="Nível 4 Char"/>
    <w:basedOn w:val="Nvel3Char"/>
    <w:link w:val="Nvel4"/>
    <w:qFormat/>
    <w:rsid w:val="00A41FD0"/>
    <w:rPr>
      <w:rFonts w:ascii="Arial" w:eastAsia="Times New Roman" w:hAnsi="Arial" w:cs="Arial"/>
      <w:i w:val="0"/>
      <w:iCs w:val="0"/>
      <w:color w:val="FF0000"/>
      <w:lang w:eastAsia="pt-BR"/>
    </w:rPr>
  </w:style>
  <w:style w:type="numbering" w:customStyle="1" w:styleId="Semlista3">
    <w:name w:val="Sem lista3"/>
    <w:next w:val="Semlista"/>
    <w:uiPriority w:val="99"/>
    <w:semiHidden/>
    <w:unhideWhenUsed/>
    <w:rsid w:val="00EC6DD5"/>
  </w:style>
  <w:style w:type="character" w:customStyle="1" w:styleId="Hyperlink1">
    <w:name w:val="Hyperlink1"/>
    <w:basedOn w:val="Fontepargpadro"/>
    <w:uiPriority w:val="99"/>
    <w:unhideWhenUsed/>
    <w:rsid w:val="00EC6DD5"/>
    <w:rPr>
      <w:color w:val="0000FF" w:themeColor="hyperlink"/>
      <w:u w:val="single"/>
    </w:rPr>
  </w:style>
  <w:style w:type="character" w:styleId="Nmerodelinha">
    <w:name w:val="line number"/>
    <w:rsid w:val="00EC6DD5"/>
  </w:style>
  <w:style w:type="paragraph" w:customStyle="1" w:styleId="CabealhoeRodap">
    <w:name w:val="Cabeçalho e Rodapé"/>
    <w:basedOn w:val="Normal"/>
    <w:qFormat/>
    <w:rsid w:val="00EC6DD5"/>
    <w:pPr>
      <w:suppressAutoHyphens/>
    </w:pPr>
  </w:style>
  <w:style w:type="paragraph" w:styleId="Remissivo1">
    <w:name w:val="index 1"/>
    <w:basedOn w:val="Normal"/>
    <w:next w:val="Normal"/>
    <w:autoRedefine/>
    <w:semiHidden/>
    <w:unhideWhenUsed/>
    <w:rsid w:val="00EC6DD5"/>
    <w:pPr>
      <w:ind w:left="240" w:hanging="240"/>
    </w:pPr>
  </w:style>
  <w:style w:type="paragraph" w:styleId="Ttulodendiceremissivo">
    <w:name w:val="index heading"/>
    <w:basedOn w:val="Ttulo"/>
    <w:rsid w:val="00EC6DD5"/>
    <w:pPr>
      <w:pBdr>
        <w:bottom w:val="single" w:sz="8" w:space="4" w:color="4F81BD"/>
      </w:pBdr>
      <w:suppressAutoHyphens/>
    </w:pPr>
    <w:rPr>
      <w:kern w:val="2"/>
    </w:rPr>
  </w:style>
  <w:style w:type="paragraph" w:styleId="Commarcadores3">
    <w:name w:val="List Bullet 3"/>
    <w:basedOn w:val="Normal"/>
    <w:uiPriority w:val="99"/>
    <w:unhideWhenUsed/>
    <w:qFormat/>
    <w:rsid w:val="00EC6DD5"/>
    <w:pPr>
      <w:suppressAutoHyphens/>
      <w:ind w:left="566" w:hanging="283"/>
      <w:contextualSpacing/>
      <w:jc w:val="both"/>
    </w:pPr>
    <w:rPr>
      <w:rFonts w:ascii="Calibri" w:eastAsia="Calibri" w:hAnsi="Calibri" w:cs="Times New Roman"/>
      <w:sz w:val="22"/>
      <w:szCs w:val="22"/>
      <w:lang w:eastAsia="en-US"/>
    </w:rPr>
  </w:style>
  <w:style w:type="paragraph" w:styleId="Commarcadores4">
    <w:name w:val="List Bullet 4"/>
    <w:basedOn w:val="Normal"/>
    <w:uiPriority w:val="99"/>
    <w:unhideWhenUsed/>
    <w:qFormat/>
    <w:rsid w:val="00EC6DD5"/>
    <w:pPr>
      <w:suppressAutoHyphens/>
      <w:ind w:left="849" w:hanging="283"/>
      <w:contextualSpacing/>
      <w:jc w:val="both"/>
    </w:pPr>
    <w:rPr>
      <w:rFonts w:ascii="Calibri" w:eastAsia="Calibri" w:hAnsi="Calibri" w:cs="Times New Roman"/>
      <w:sz w:val="22"/>
      <w:szCs w:val="22"/>
      <w:lang w:eastAsia="en-US"/>
    </w:rPr>
  </w:style>
  <w:style w:type="paragraph" w:styleId="Numerada">
    <w:name w:val="List Number"/>
    <w:basedOn w:val="Normal"/>
    <w:uiPriority w:val="99"/>
    <w:unhideWhenUsed/>
    <w:qFormat/>
    <w:rsid w:val="00EC6DD5"/>
    <w:pPr>
      <w:suppressAutoHyphens/>
      <w:ind w:left="1415" w:hanging="283"/>
      <w:contextualSpacing/>
      <w:jc w:val="both"/>
    </w:pPr>
    <w:rPr>
      <w:rFonts w:ascii="Calibri" w:eastAsia="Calibri" w:hAnsi="Calibri" w:cs="Times New Roman"/>
      <w:sz w:val="22"/>
      <w:szCs w:val="22"/>
      <w:lang w:eastAsia="en-US"/>
    </w:rPr>
  </w:style>
  <w:style w:type="paragraph" w:customStyle="1" w:styleId="rtejustify">
    <w:name w:val="rtejustify"/>
    <w:basedOn w:val="Normal"/>
    <w:qFormat/>
    <w:rsid w:val="00EC6DD5"/>
    <w:pPr>
      <w:suppressAutoHyphens/>
      <w:spacing w:beforeAutospacing="1" w:afterAutospacing="1"/>
    </w:pPr>
    <w:rPr>
      <w:rFonts w:ascii="Times New Roman" w:eastAsia="Times New Roman" w:hAnsi="Times New Roman" w:cs="Times New Roman"/>
    </w:rPr>
  </w:style>
  <w:style w:type="numbering" w:customStyle="1" w:styleId="Estilo11">
    <w:name w:val="Estilo11"/>
    <w:uiPriority w:val="99"/>
    <w:qFormat/>
    <w:rsid w:val="00EC6DD5"/>
  </w:style>
  <w:style w:type="numbering" w:customStyle="1" w:styleId="Estilo21">
    <w:name w:val="Estilo21"/>
    <w:uiPriority w:val="99"/>
    <w:qFormat/>
    <w:rsid w:val="00EC6DD5"/>
  </w:style>
  <w:style w:type="numbering" w:customStyle="1" w:styleId="Estilo31">
    <w:name w:val="Estilo31"/>
    <w:uiPriority w:val="99"/>
    <w:qFormat/>
    <w:rsid w:val="00EC6DD5"/>
  </w:style>
  <w:style w:type="numbering" w:customStyle="1" w:styleId="Estilo41">
    <w:name w:val="Estilo41"/>
    <w:uiPriority w:val="99"/>
    <w:qFormat/>
    <w:rsid w:val="00EC6DD5"/>
  </w:style>
  <w:style w:type="numbering" w:customStyle="1" w:styleId="Estilo51">
    <w:name w:val="Estilo51"/>
    <w:uiPriority w:val="99"/>
    <w:qFormat/>
    <w:rsid w:val="00EC6DD5"/>
  </w:style>
  <w:style w:type="numbering" w:customStyle="1" w:styleId="Estilo61">
    <w:name w:val="Estilo61"/>
    <w:uiPriority w:val="99"/>
    <w:qFormat/>
    <w:rsid w:val="00EC6DD5"/>
  </w:style>
  <w:style w:type="numbering" w:customStyle="1" w:styleId="Semlista11">
    <w:name w:val="Sem lista11"/>
    <w:uiPriority w:val="99"/>
    <w:semiHidden/>
    <w:qFormat/>
    <w:rsid w:val="00EC6DD5"/>
  </w:style>
  <w:style w:type="numbering" w:customStyle="1" w:styleId="Semlista21">
    <w:name w:val="Sem lista21"/>
    <w:uiPriority w:val="99"/>
    <w:semiHidden/>
    <w:unhideWhenUsed/>
    <w:qFormat/>
    <w:rsid w:val="00EC6DD5"/>
  </w:style>
  <w:style w:type="table" w:customStyle="1" w:styleId="Tabelacomgrade2">
    <w:name w:val="Tabela com grade2"/>
    <w:basedOn w:val="Tabelanormal"/>
    <w:next w:val="Tabelacomgrade"/>
    <w:uiPriority w:val="39"/>
    <w:rsid w:val="00EC6DD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C6DD5"/>
    <w:pPr>
      <w:suppressAutoHyphens/>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table" w:customStyle="1" w:styleId="TableNormal11">
    <w:name w:val="Table Normal11"/>
    <w:uiPriority w:val="2"/>
    <w:semiHidden/>
    <w:qFormat/>
    <w:rsid w:val="00EC6DD5"/>
    <w:pPr>
      <w:suppressAutoHyphens/>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table" w:customStyle="1" w:styleId="SombreamentoClaro11">
    <w:name w:val="Sombreamento Claro11"/>
    <w:basedOn w:val="Tabelanormal"/>
    <w:uiPriority w:val="60"/>
    <w:rsid w:val="00EC6DD5"/>
    <w:pPr>
      <w:suppressAutoHyphens/>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41">
    <w:name w:val="Sombreamento Claro - Ênfase 41"/>
    <w:basedOn w:val="Tabelanormal"/>
    <w:next w:val="SombreamentoClaro-nfase4"/>
    <w:uiPriority w:val="60"/>
    <w:rsid w:val="00EC6DD5"/>
    <w:pPr>
      <w:suppressAutoHyphens/>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mentoClaro-nfase31">
    <w:name w:val="Sombreamento Claro - Ênfase 31"/>
    <w:basedOn w:val="Tabelanormal"/>
    <w:next w:val="SombreamentoClaro-nfase3"/>
    <w:uiPriority w:val="60"/>
    <w:rsid w:val="00EC6DD5"/>
    <w:pPr>
      <w:suppressAutoHyphens/>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mentoClaro-nfase21">
    <w:name w:val="Sombreamento Claro - Ênfase 21"/>
    <w:basedOn w:val="Tabelanormal"/>
    <w:next w:val="SombreamentoClaro-nfase2"/>
    <w:uiPriority w:val="60"/>
    <w:rsid w:val="00EC6DD5"/>
    <w:pPr>
      <w:suppressAutoHyphens/>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mentoMdio211">
    <w:name w:val="Sombreamento Médio 211"/>
    <w:basedOn w:val="Tabelanormal"/>
    <w:uiPriority w:val="64"/>
    <w:rsid w:val="00EC6DD5"/>
    <w:pPr>
      <w:suppressAutoHyphens/>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1-nfase61">
    <w:name w:val="Sombreamento Médio 1 - Ênfase 61"/>
    <w:basedOn w:val="Tabelanormal"/>
    <w:next w:val="SombreamentoMdio1-nfase6"/>
    <w:uiPriority w:val="63"/>
    <w:rsid w:val="00EC6DD5"/>
    <w:pPr>
      <w:suppressAutoHyphens/>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SombreamentoMdio1-nfase21">
    <w:name w:val="Sombreamento Médio 1 - Ênfase 21"/>
    <w:basedOn w:val="Tabelanormal"/>
    <w:next w:val="SombreamentoMdio1-nfase2"/>
    <w:uiPriority w:val="63"/>
    <w:rsid w:val="00EC6DD5"/>
    <w:pPr>
      <w:suppressAutoHyphens/>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ombreamentoMdio1-nfase32">
    <w:name w:val="Sombreamento Médio 1 - Ênfase 32"/>
    <w:basedOn w:val="Tabelanormal"/>
    <w:next w:val="SombreamentoMdio1-nfase3"/>
    <w:uiPriority w:val="63"/>
    <w:rsid w:val="00EC6DD5"/>
    <w:pPr>
      <w:suppressAutoHyphens/>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mentoMdio1-nfase41">
    <w:name w:val="Sombreamento Médio 1 - Ênfase 41"/>
    <w:basedOn w:val="Tabelanormal"/>
    <w:next w:val="SombreamentoMdio1-nfase4"/>
    <w:uiPriority w:val="63"/>
    <w:rsid w:val="00EC6DD5"/>
    <w:pPr>
      <w:suppressAutoHyphens/>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mentoMdio1-nfase51">
    <w:name w:val="Sombreamento Médio 1 - Ênfase 51"/>
    <w:basedOn w:val="Tabelanormal"/>
    <w:next w:val="SombreamentoMdio1-nfase5"/>
    <w:uiPriority w:val="63"/>
    <w:rsid w:val="00EC6DD5"/>
    <w:pPr>
      <w:suppressAutoHyphens/>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mentoMdio1-nfase111">
    <w:name w:val="Sombreamento Médio 1 - Ênfase 111"/>
    <w:basedOn w:val="Tabelanormal"/>
    <w:uiPriority w:val="63"/>
    <w:rsid w:val="00EC6DD5"/>
    <w:pPr>
      <w:suppressAutoHyphens/>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acomgrade11">
    <w:name w:val="Tabela com grade11"/>
    <w:basedOn w:val="Tabelanormal"/>
    <w:uiPriority w:val="59"/>
    <w:rsid w:val="00EC6DD5"/>
    <w:pPr>
      <w:suppressAutoHyphens/>
    </w:pPr>
    <w:rPr>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deGrade6Colorida1">
    <w:name w:val="Tabela de Grade 6 Colorida1"/>
    <w:basedOn w:val="Tabelanormal"/>
    <w:next w:val="TabeladeGrade6Colorida"/>
    <w:uiPriority w:val="51"/>
    <w:rsid w:val="00EC6DD5"/>
    <w:pPr>
      <w:suppressAutoHyphens/>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indhit">
    <w:name w:val="findhit"/>
    <w:basedOn w:val="Fontepargpadro"/>
    <w:rsid w:val="00F7040B"/>
  </w:style>
  <w:style w:type="character" w:styleId="Meno">
    <w:name w:val="Mention"/>
    <w:basedOn w:val="Fontepargpadro"/>
    <w:uiPriority w:val="99"/>
    <w:unhideWhenUsed/>
    <w:rsid w:val="00F7040B"/>
    <w:rPr>
      <w:color w:val="2B579A"/>
      <w:shd w:val="clear" w:color="auto" w:fill="E6E6E6"/>
    </w:rPr>
  </w:style>
  <w:style w:type="paragraph" w:customStyle="1" w:styleId="Nvel1-SemNumPreto">
    <w:name w:val="Nível 1-Sem Num Preto"/>
    <w:basedOn w:val="Nvel1-SemNum"/>
    <w:link w:val="Nvel1-SemNumPretoChar"/>
    <w:qFormat/>
    <w:rsid w:val="00F7040B"/>
    <w:pPr>
      <w:spacing w:line="276" w:lineRule="auto"/>
    </w:pPr>
    <w:rPr>
      <w:rFonts w:ascii="Arial" w:hAnsi="Arial" w:cs="Arial"/>
      <w:spacing w:val="5"/>
      <w:kern w:val="28"/>
      <w:lang w:eastAsia="zh-CN" w:bidi="hi-IN"/>
    </w:rPr>
  </w:style>
  <w:style w:type="character" w:customStyle="1" w:styleId="Nvel1-SemNumPretoChar">
    <w:name w:val="Nível 1-Sem Num Preto Char"/>
    <w:basedOn w:val="Nvel1-SemNumChar"/>
    <w:link w:val="Nvel1-SemNumPreto"/>
    <w:rsid w:val="00F7040B"/>
    <w:rPr>
      <w:rFonts w:ascii="Arial" w:eastAsiaTheme="majorEastAsia" w:hAnsi="Arial" w:cs="Arial"/>
      <w:b w:val="0"/>
      <w:bCs w:val="0"/>
      <w:color w:val="FF0000"/>
      <w:spacing w:val="5"/>
      <w:kern w:val="28"/>
      <w:sz w:val="24"/>
      <w:szCs w:val="24"/>
      <w:lang w:eastAsia="zh-CN" w:bidi="hi-IN"/>
    </w:rPr>
  </w:style>
  <w:style w:type="paragraph" w:customStyle="1" w:styleId="Recuodecorpodetexto22">
    <w:name w:val="Recuo de corpo de texto 22"/>
    <w:basedOn w:val="Normal"/>
    <w:rsid w:val="00F7040B"/>
    <w:pPr>
      <w:suppressAutoHyphens/>
      <w:spacing w:line="360" w:lineRule="auto"/>
      <w:ind w:firstLine="1134"/>
      <w:jc w:val="both"/>
    </w:pPr>
    <w:rPr>
      <w:rFonts w:ascii="Times New Roman" w:eastAsia="Times New Roman" w:hAnsi="Times New Roman" w:cs="Times New Roman"/>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4987303">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8194838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005074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59500487">
      <w:bodyDiv w:val="1"/>
      <w:marLeft w:val="0"/>
      <w:marRight w:val="0"/>
      <w:marTop w:val="0"/>
      <w:marBottom w:val="0"/>
      <w:divBdr>
        <w:top w:val="none" w:sz="0" w:space="0" w:color="auto"/>
        <w:left w:val="none" w:sz="0" w:space="0" w:color="auto"/>
        <w:bottom w:val="none" w:sz="0" w:space="0" w:color="auto"/>
        <w:right w:val="none" w:sz="0" w:space="0" w:color="auto"/>
      </w:divBdr>
      <w:divsChild>
        <w:div w:id="678893477">
          <w:marLeft w:val="480"/>
          <w:marRight w:val="0"/>
          <w:marTop w:val="120"/>
          <w:marBottom w:val="0"/>
          <w:divBdr>
            <w:top w:val="none" w:sz="0" w:space="0" w:color="auto"/>
            <w:left w:val="none" w:sz="0" w:space="0" w:color="auto"/>
            <w:bottom w:val="none" w:sz="0" w:space="0" w:color="auto"/>
            <w:right w:val="none" w:sz="0" w:space="0" w:color="auto"/>
          </w:divBdr>
        </w:div>
        <w:div w:id="311520014">
          <w:marLeft w:val="480"/>
          <w:marRight w:val="0"/>
          <w:marTop w:val="120"/>
          <w:marBottom w:val="0"/>
          <w:divBdr>
            <w:top w:val="none" w:sz="0" w:space="0" w:color="auto"/>
            <w:left w:val="none" w:sz="0" w:space="0" w:color="auto"/>
            <w:bottom w:val="none" w:sz="0" w:space="0" w:color="auto"/>
            <w:right w:val="none" w:sz="0" w:space="0" w:color="auto"/>
          </w:divBdr>
        </w:div>
      </w:divsChild>
    </w:div>
    <w:div w:id="685441801">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1958345">
      <w:bodyDiv w:val="1"/>
      <w:marLeft w:val="0"/>
      <w:marRight w:val="0"/>
      <w:marTop w:val="0"/>
      <w:marBottom w:val="0"/>
      <w:divBdr>
        <w:top w:val="none" w:sz="0" w:space="0" w:color="auto"/>
        <w:left w:val="none" w:sz="0" w:space="0" w:color="auto"/>
        <w:bottom w:val="none" w:sz="0" w:space="0" w:color="auto"/>
        <w:right w:val="none" w:sz="0" w:space="0" w:color="auto"/>
      </w:divBdr>
      <w:divsChild>
        <w:div w:id="513112706">
          <w:marLeft w:val="240"/>
          <w:marRight w:val="0"/>
          <w:marTop w:val="120"/>
          <w:marBottom w:val="0"/>
          <w:divBdr>
            <w:top w:val="none" w:sz="0" w:space="0" w:color="auto"/>
            <w:left w:val="none" w:sz="0" w:space="0" w:color="auto"/>
            <w:bottom w:val="none" w:sz="0" w:space="0" w:color="auto"/>
            <w:right w:val="none" w:sz="0" w:space="0" w:color="auto"/>
          </w:divBdr>
        </w:div>
        <w:div w:id="1917396861">
          <w:marLeft w:val="480"/>
          <w:marRight w:val="0"/>
          <w:marTop w:val="120"/>
          <w:marBottom w:val="0"/>
          <w:divBdr>
            <w:top w:val="none" w:sz="0" w:space="0" w:color="auto"/>
            <w:left w:val="none" w:sz="0" w:space="0" w:color="auto"/>
            <w:bottom w:val="none" w:sz="0" w:space="0" w:color="auto"/>
            <w:right w:val="none" w:sz="0" w:space="0" w:color="auto"/>
          </w:divBdr>
        </w:div>
        <w:div w:id="2005930801">
          <w:marLeft w:val="720"/>
          <w:marRight w:val="0"/>
          <w:marTop w:val="120"/>
          <w:marBottom w:val="0"/>
          <w:divBdr>
            <w:top w:val="none" w:sz="0" w:space="0" w:color="auto"/>
            <w:left w:val="none" w:sz="0" w:space="0" w:color="auto"/>
            <w:bottom w:val="none" w:sz="0" w:space="0" w:color="auto"/>
            <w:right w:val="none" w:sz="0" w:space="0" w:color="auto"/>
          </w:divBdr>
        </w:div>
        <w:div w:id="1152257023">
          <w:marLeft w:val="720"/>
          <w:marRight w:val="0"/>
          <w:marTop w:val="120"/>
          <w:marBottom w:val="0"/>
          <w:divBdr>
            <w:top w:val="none" w:sz="0" w:space="0" w:color="auto"/>
            <w:left w:val="none" w:sz="0" w:space="0" w:color="auto"/>
            <w:bottom w:val="none" w:sz="0" w:space="0" w:color="auto"/>
            <w:right w:val="none" w:sz="0" w:space="0" w:color="auto"/>
          </w:divBdr>
        </w:div>
        <w:div w:id="793714642">
          <w:marLeft w:val="720"/>
          <w:marRight w:val="0"/>
          <w:marTop w:val="12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901602">
      <w:bodyDiv w:val="1"/>
      <w:marLeft w:val="0"/>
      <w:marRight w:val="0"/>
      <w:marTop w:val="0"/>
      <w:marBottom w:val="0"/>
      <w:divBdr>
        <w:top w:val="none" w:sz="0" w:space="0" w:color="auto"/>
        <w:left w:val="none" w:sz="0" w:space="0" w:color="auto"/>
        <w:bottom w:val="none" w:sz="0" w:space="0" w:color="auto"/>
        <w:right w:val="none" w:sz="0" w:space="0" w:color="auto"/>
      </w:divBdr>
    </w:div>
    <w:div w:id="1407848751">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19912499">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67776920">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0486103">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gov.br/en/web/dou/-/instrucao-normativa-seges/me-n-77-de-4-de-novembro-de-2022-441681061"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 Id="rId48" Type="http://schemas.openxmlformats.org/officeDocument/2006/relationships/hyperlink" Target="https://www.planalto.gov.br/ccivil_03/_ato2011-2014/2011/lei/l12527.ht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gov.br/compras/pt-br/acesso-a-informacao/legislacao/instrucoes-normativas/instrucao-normativa-seges-me-no-26-de-13-de-abril-de-2022"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BD8994D9-17F5-465C-A6E8-0BE64CAFE3BB}">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5931</Words>
  <Characters>32030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Neuza Fernanda de Moraes Melo</dc:creator>
  <cp:keywords/>
  <dc:description/>
  <cp:lastModifiedBy>Hilma Bernadete Neves Marques</cp:lastModifiedBy>
  <cp:revision>2</cp:revision>
  <cp:lastPrinted>2024-09-19T19:00:00Z</cp:lastPrinted>
  <dcterms:created xsi:type="dcterms:W3CDTF">2025-02-03T17:45:00Z</dcterms:created>
  <dcterms:modified xsi:type="dcterms:W3CDTF">2025-02-03T17:45:00Z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